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DC23" w14:textId="36E899BF" w:rsidR="00873110" w:rsidRDefault="00873110" w:rsidP="00C00826">
      <w:pPr>
        <w:pStyle w:val="Heading1"/>
        <w:rPr>
          <w:rFonts w:ascii="Century Gothic" w:hAnsi="Century Gothic"/>
          <w:color w:val="C0504D" w:themeColor="accent2"/>
          <w:sz w:val="36"/>
          <w:szCs w:val="36"/>
        </w:rPr>
      </w:pPr>
      <w:r>
        <w:rPr>
          <w:rFonts w:ascii="Century Gothic" w:hAnsi="Century Gothic"/>
          <w:noProof/>
          <w:color w:val="C0504D" w:themeColor="accent2"/>
          <w:sz w:val="36"/>
          <w:szCs w:val="36"/>
        </w:rPr>
        <w:drawing>
          <wp:inline distT="0" distB="0" distL="0" distR="0" wp14:anchorId="145F0E3B" wp14:editId="54E8420C">
            <wp:extent cx="6400800" cy="1241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241425"/>
                    </a:xfrm>
                    <a:prstGeom prst="rect">
                      <a:avLst/>
                    </a:prstGeom>
                  </pic:spPr>
                </pic:pic>
              </a:graphicData>
            </a:graphic>
          </wp:inline>
        </w:drawing>
      </w:r>
    </w:p>
    <w:p w14:paraId="7B34875F" w14:textId="00CF6BC9" w:rsidR="006F602E" w:rsidRDefault="00B75C8E" w:rsidP="00873110">
      <w:pPr>
        <w:pStyle w:val="Heading1"/>
        <w:jc w:val="center"/>
        <w:rPr>
          <w:rFonts w:asciiTheme="minorHAnsi" w:hAnsiTheme="minorHAnsi" w:cstheme="minorHAnsi"/>
          <w:color w:val="7030A0"/>
          <w:sz w:val="40"/>
          <w:szCs w:val="40"/>
        </w:rPr>
      </w:pPr>
      <w:r w:rsidRPr="00873110">
        <w:rPr>
          <w:rFonts w:asciiTheme="minorHAnsi" w:hAnsiTheme="minorHAnsi" w:cstheme="minorHAnsi"/>
          <w:color w:val="7030A0"/>
          <w:sz w:val="40"/>
          <w:szCs w:val="40"/>
        </w:rPr>
        <w:t>PRE</w:t>
      </w:r>
      <w:r w:rsidR="00C00826" w:rsidRPr="00873110">
        <w:rPr>
          <w:rFonts w:asciiTheme="minorHAnsi" w:hAnsiTheme="minorHAnsi" w:cstheme="minorHAnsi"/>
          <w:color w:val="7030A0"/>
          <w:sz w:val="40"/>
          <w:szCs w:val="40"/>
        </w:rPr>
        <w:t>-</w:t>
      </w:r>
      <w:r w:rsidRPr="00873110">
        <w:rPr>
          <w:rFonts w:asciiTheme="minorHAnsi" w:hAnsiTheme="minorHAnsi" w:cstheme="minorHAnsi"/>
          <w:color w:val="7030A0"/>
          <w:sz w:val="40"/>
          <w:szCs w:val="40"/>
        </w:rPr>
        <w:t>HEALTH</w:t>
      </w:r>
      <w:r w:rsidR="00C00826" w:rsidRPr="00873110">
        <w:rPr>
          <w:rFonts w:asciiTheme="minorHAnsi" w:hAnsiTheme="minorHAnsi" w:cstheme="minorHAnsi"/>
          <w:color w:val="7030A0"/>
          <w:sz w:val="40"/>
          <w:szCs w:val="40"/>
        </w:rPr>
        <w:t xml:space="preserve"> </w:t>
      </w:r>
      <w:r w:rsidRPr="00873110">
        <w:rPr>
          <w:rFonts w:asciiTheme="minorHAnsi" w:hAnsiTheme="minorHAnsi" w:cstheme="minorHAnsi"/>
          <w:color w:val="7030A0"/>
          <w:sz w:val="40"/>
          <w:szCs w:val="40"/>
        </w:rPr>
        <w:t>SELF</w:t>
      </w:r>
      <w:r w:rsidR="00C00826" w:rsidRPr="00873110">
        <w:rPr>
          <w:rFonts w:asciiTheme="minorHAnsi" w:hAnsiTheme="minorHAnsi" w:cstheme="minorHAnsi"/>
          <w:color w:val="7030A0"/>
          <w:sz w:val="40"/>
          <w:szCs w:val="40"/>
        </w:rPr>
        <w:t>-A</w:t>
      </w:r>
      <w:r w:rsidRPr="00873110">
        <w:rPr>
          <w:rFonts w:asciiTheme="minorHAnsi" w:hAnsiTheme="minorHAnsi" w:cstheme="minorHAnsi"/>
          <w:color w:val="7030A0"/>
          <w:sz w:val="40"/>
          <w:szCs w:val="40"/>
        </w:rPr>
        <w:t>SSESSMENT</w:t>
      </w:r>
      <w:r w:rsidR="00C00826" w:rsidRPr="00873110">
        <w:rPr>
          <w:rFonts w:asciiTheme="minorHAnsi" w:hAnsiTheme="minorHAnsi" w:cstheme="minorHAnsi"/>
          <w:color w:val="7030A0"/>
          <w:sz w:val="40"/>
          <w:szCs w:val="40"/>
        </w:rPr>
        <w:t xml:space="preserve"> </w:t>
      </w:r>
      <w:r w:rsidRPr="00873110">
        <w:rPr>
          <w:rFonts w:asciiTheme="minorHAnsi" w:hAnsiTheme="minorHAnsi" w:cstheme="minorHAnsi"/>
          <w:color w:val="7030A0"/>
          <w:sz w:val="40"/>
          <w:szCs w:val="40"/>
        </w:rPr>
        <w:t>GUIDE</w:t>
      </w:r>
    </w:p>
    <w:p w14:paraId="3066A835" w14:textId="6D4FB6D8" w:rsidR="00873110" w:rsidRDefault="00873110" w:rsidP="00873110"/>
    <w:tbl>
      <w:tblPr>
        <w:tblStyle w:val="TableGrid"/>
        <w:tblW w:w="0" w:type="auto"/>
        <w:tblBorders>
          <w:top w:val="none" w:sz="0" w:space="0" w:color="auto"/>
          <w:left w:val="none" w:sz="0" w:space="0" w:color="auto"/>
          <w:bottom w:val="none" w:sz="0" w:space="0" w:color="auto"/>
          <w:right w:val="none" w:sz="0" w:space="0" w:color="auto"/>
        </w:tblBorders>
        <w:shd w:val="clear" w:color="auto" w:fill="FFE372"/>
        <w:tblLook w:val="04A0" w:firstRow="1" w:lastRow="0" w:firstColumn="1" w:lastColumn="0" w:noHBand="0" w:noVBand="1"/>
      </w:tblPr>
      <w:tblGrid>
        <w:gridCol w:w="10070"/>
      </w:tblGrid>
      <w:tr w:rsidR="00873110" w14:paraId="483CD924" w14:textId="77777777" w:rsidTr="00873110">
        <w:tc>
          <w:tcPr>
            <w:tcW w:w="10070" w:type="dxa"/>
            <w:shd w:val="clear" w:color="auto" w:fill="FFE372"/>
          </w:tcPr>
          <w:p w14:paraId="3649CCA6" w14:textId="7F49A5FB" w:rsidR="00873110" w:rsidRPr="00873110" w:rsidRDefault="00873110" w:rsidP="00873110">
            <w:pPr>
              <w:jc w:val="center"/>
              <w:rPr>
                <w:b/>
                <w:bCs/>
              </w:rPr>
            </w:pPr>
            <w:r w:rsidRPr="00873110">
              <w:rPr>
                <w:b/>
                <w:bCs/>
                <w:sz w:val="28"/>
                <w:szCs w:val="28"/>
              </w:rPr>
              <w:t>Am I ready to apply this cycle for medical/dental/veterinary school admissions?</w:t>
            </w:r>
          </w:p>
        </w:tc>
      </w:tr>
    </w:tbl>
    <w:p w14:paraId="26266DA6" w14:textId="77777777" w:rsidR="00873110" w:rsidRPr="00873110" w:rsidRDefault="00873110" w:rsidP="00873110"/>
    <w:p w14:paraId="214FA191" w14:textId="4D3B9E3C" w:rsidR="00EF4D2D" w:rsidRDefault="00C00826" w:rsidP="00C00826">
      <w:pPr>
        <w:rPr>
          <w:rFonts w:eastAsia="Times New Roman" w:cstheme="minorHAnsi"/>
          <w:sz w:val="24"/>
          <w:szCs w:val="24"/>
        </w:rPr>
      </w:pPr>
      <w:r w:rsidRPr="00873110">
        <w:rPr>
          <w:rFonts w:cstheme="minorHAnsi"/>
          <w:sz w:val="24"/>
          <w:szCs w:val="24"/>
        </w:rPr>
        <w:t xml:space="preserve">This assessment should be used as a general guide to assist pre-health applicants in the self-assessment of </w:t>
      </w:r>
      <w:r w:rsidR="00A91B08">
        <w:rPr>
          <w:rFonts w:cstheme="minorHAnsi"/>
          <w:sz w:val="24"/>
          <w:szCs w:val="24"/>
        </w:rPr>
        <w:t>the current r</w:t>
      </w:r>
      <w:r w:rsidR="00873110">
        <w:rPr>
          <w:rFonts w:cstheme="minorHAnsi"/>
          <w:sz w:val="24"/>
          <w:szCs w:val="24"/>
        </w:rPr>
        <w:t xml:space="preserve">eadiness </w:t>
      </w:r>
      <w:r w:rsidRPr="00873110">
        <w:rPr>
          <w:rFonts w:cstheme="minorHAnsi"/>
          <w:sz w:val="24"/>
          <w:szCs w:val="24"/>
        </w:rPr>
        <w:t>of their</w:t>
      </w:r>
      <w:r w:rsidR="00873110">
        <w:rPr>
          <w:rFonts w:cstheme="minorHAnsi"/>
          <w:sz w:val="24"/>
          <w:szCs w:val="24"/>
        </w:rPr>
        <w:t xml:space="preserve"> portfolio for a</w:t>
      </w:r>
      <w:r w:rsidRPr="00873110">
        <w:rPr>
          <w:rFonts w:cstheme="minorHAnsi"/>
          <w:sz w:val="24"/>
          <w:szCs w:val="24"/>
        </w:rPr>
        <w:t xml:space="preserve"> professional school application. This guide will help you assess your experiences and pers</w:t>
      </w:r>
      <w:r w:rsidR="00B57042" w:rsidRPr="00873110">
        <w:rPr>
          <w:rFonts w:cstheme="minorHAnsi"/>
          <w:sz w:val="24"/>
          <w:szCs w:val="24"/>
        </w:rPr>
        <w:t xml:space="preserve">onal development in the context of </w:t>
      </w:r>
      <w:r w:rsidR="00EF4D2D">
        <w:rPr>
          <w:rFonts w:cstheme="minorHAnsi"/>
          <w:sz w:val="24"/>
          <w:szCs w:val="24"/>
        </w:rPr>
        <w:t>“</w:t>
      </w:r>
      <w:r w:rsidR="00B57042" w:rsidRPr="00873110">
        <w:rPr>
          <w:rFonts w:cstheme="minorHAnsi"/>
          <w:sz w:val="24"/>
          <w:szCs w:val="24"/>
        </w:rPr>
        <w:t>readiness</w:t>
      </w:r>
      <w:r w:rsidR="00EF4D2D">
        <w:rPr>
          <w:rFonts w:cstheme="minorHAnsi"/>
          <w:sz w:val="24"/>
          <w:szCs w:val="24"/>
        </w:rPr>
        <w:t>”</w:t>
      </w:r>
      <w:r w:rsidR="00B57042" w:rsidRPr="00873110">
        <w:rPr>
          <w:rFonts w:cstheme="minorHAnsi"/>
          <w:sz w:val="24"/>
          <w:szCs w:val="24"/>
        </w:rPr>
        <w:t xml:space="preserve"> for the </w:t>
      </w:r>
      <w:r w:rsidR="004608CF" w:rsidRPr="00873110">
        <w:rPr>
          <w:rFonts w:cstheme="minorHAnsi"/>
          <w:sz w:val="24"/>
          <w:szCs w:val="24"/>
        </w:rPr>
        <w:t>admissions process.</w:t>
      </w:r>
      <w:r w:rsidR="00FA6D49" w:rsidRPr="00873110">
        <w:rPr>
          <w:rFonts w:cstheme="minorHAnsi"/>
          <w:sz w:val="24"/>
          <w:szCs w:val="24"/>
        </w:rPr>
        <w:t xml:space="preserve"> </w:t>
      </w:r>
      <w:r w:rsidR="00B75C8E" w:rsidRPr="00873110">
        <w:rPr>
          <w:rFonts w:eastAsia="Times New Roman" w:cstheme="minorHAnsi"/>
          <w:sz w:val="24"/>
          <w:szCs w:val="24"/>
        </w:rPr>
        <w:t>Unless you</w:t>
      </w:r>
      <w:r w:rsidR="00017FE5" w:rsidRPr="00873110">
        <w:rPr>
          <w:rFonts w:eastAsia="Times New Roman" w:cstheme="minorHAnsi"/>
          <w:sz w:val="24"/>
          <w:szCs w:val="24"/>
        </w:rPr>
        <w:t xml:space="preserve">’re planning to apply </w:t>
      </w:r>
      <w:r w:rsidR="00B75C8E" w:rsidRPr="00873110">
        <w:rPr>
          <w:rFonts w:eastAsia="Times New Roman" w:cstheme="minorHAnsi"/>
          <w:sz w:val="24"/>
          <w:szCs w:val="24"/>
        </w:rPr>
        <w:t>soon, chances are that you haven’t completed everything in the assessment.</w:t>
      </w:r>
      <w:r w:rsidR="00EF4D2D">
        <w:rPr>
          <w:rFonts w:eastAsia="Times New Roman" w:cstheme="minorHAnsi"/>
          <w:sz w:val="24"/>
          <w:szCs w:val="24"/>
        </w:rPr>
        <w:t xml:space="preserve"> It is important to consider when you will be in the best possible position for success as you embark on this next step towards a career in the health professions.</w:t>
      </w:r>
      <w:r w:rsidR="00B75C8E" w:rsidRPr="00873110">
        <w:rPr>
          <w:rFonts w:eastAsia="Times New Roman" w:cstheme="minorHAnsi"/>
          <w:sz w:val="24"/>
          <w:szCs w:val="24"/>
        </w:rPr>
        <w:t xml:space="preserve"> </w:t>
      </w:r>
    </w:p>
    <w:p w14:paraId="24E3367A" w14:textId="77777777" w:rsidR="00EF4D2D" w:rsidRDefault="00EF4D2D" w:rsidP="00C00826">
      <w:pPr>
        <w:rPr>
          <w:rFonts w:eastAsia="Times New Roman" w:cstheme="minorHAnsi"/>
          <w:sz w:val="24"/>
          <w:szCs w:val="24"/>
        </w:rPr>
      </w:pPr>
    </w:p>
    <w:p w14:paraId="4EF18B12" w14:textId="06F5F5CC" w:rsidR="00C00826" w:rsidRPr="00873110" w:rsidRDefault="00C00826" w:rsidP="00C00826">
      <w:pPr>
        <w:rPr>
          <w:rFonts w:cstheme="minorHAnsi"/>
          <w:b/>
          <w:i/>
          <w:sz w:val="24"/>
          <w:szCs w:val="24"/>
        </w:rPr>
      </w:pPr>
      <w:r w:rsidRPr="00873110">
        <w:rPr>
          <w:rFonts w:cstheme="minorHAnsi"/>
          <w:b/>
          <w:i/>
          <w:color w:val="7030A0"/>
          <w:sz w:val="24"/>
          <w:szCs w:val="24"/>
        </w:rPr>
        <w:t xml:space="preserve">All students who plan to go through </w:t>
      </w:r>
      <w:r w:rsidR="00471ED8" w:rsidRPr="00873110">
        <w:rPr>
          <w:rFonts w:cstheme="minorHAnsi"/>
          <w:b/>
          <w:i/>
          <w:color w:val="7030A0"/>
          <w:sz w:val="24"/>
          <w:szCs w:val="24"/>
        </w:rPr>
        <w:t xml:space="preserve">the </w:t>
      </w:r>
      <w:r w:rsidR="00873110">
        <w:rPr>
          <w:rFonts w:cstheme="minorHAnsi"/>
          <w:b/>
          <w:i/>
          <w:color w:val="7030A0"/>
          <w:sz w:val="24"/>
          <w:szCs w:val="24"/>
        </w:rPr>
        <w:t>a</w:t>
      </w:r>
      <w:r w:rsidR="002143A3" w:rsidRPr="00873110">
        <w:rPr>
          <w:rFonts w:cstheme="minorHAnsi"/>
          <w:b/>
          <w:i/>
          <w:color w:val="7030A0"/>
          <w:sz w:val="24"/>
          <w:szCs w:val="24"/>
        </w:rPr>
        <w:t xml:space="preserve">pplication </w:t>
      </w:r>
      <w:r w:rsidR="00873110">
        <w:rPr>
          <w:rFonts w:cstheme="minorHAnsi"/>
          <w:b/>
          <w:i/>
          <w:color w:val="7030A0"/>
          <w:sz w:val="24"/>
          <w:szCs w:val="24"/>
        </w:rPr>
        <w:t>p</w:t>
      </w:r>
      <w:r w:rsidR="002143A3" w:rsidRPr="00873110">
        <w:rPr>
          <w:rFonts w:cstheme="minorHAnsi"/>
          <w:b/>
          <w:i/>
          <w:color w:val="7030A0"/>
          <w:sz w:val="24"/>
          <w:szCs w:val="24"/>
        </w:rPr>
        <w:t>rocess for medical/dental/vete</w:t>
      </w:r>
      <w:r w:rsidR="002E1A73" w:rsidRPr="00873110">
        <w:rPr>
          <w:rFonts w:cstheme="minorHAnsi"/>
          <w:b/>
          <w:i/>
          <w:color w:val="7030A0"/>
          <w:sz w:val="24"/>
          <w:szCs w:val="24"/>
        </w:rPr>
        <w:t>rinary school admissions in 20</w:t>
      </w:r>
      <w:r w:rsidR="003B0A6F" w:rsidRPr="00873110">
        <w:rPr>
          <w:rFonts w:cstheme="minorHAnsi"/>
          <w:b/>
          <w:i/>
          <w:color w:val="7030A0"/>
          <w:sz w:val="24"/>
          <w:szCs w:val="24"/>
        </w:rPr>
        <w:t>2</w:t>
      </w:r>
      <w:r w:rsidR="00873110" w:rsidRPr="00873110">
        <w:rPr>
          <w:rFonts w:cstheme="minorHAnsi"/>
          <w:b/>
          <w:i/>
          <w:color w:val="7030A0"/>
          <w:sz w:val="24"/>
          <w:szCs w:val="24"/>
        </w:rPr>
        <w:t>1 – 2022</w:t>
      </w:r>
      <w:r w:rsidR="002143A3" w:rsidRPr="00873110">
        <w:rPr>
          <w:rFonts w:cstheme="minorHAnsi"/>
          <w:b/>
          <w:i/>
          <w:color w:val="7030A0"/>
          <w:sz w:val="24"/>
          <w:szCs w:val="24"/>
        </w:rPr>
        <w:t xml:space="preserve"> </w:t>
      </w:r>
      <w:r w:rsidRPr="00873110">
        <w:rPr>
          <w:rFonts w:cstheme="minorHAnsi"/>
          <w:b/>
          <w:i/>
          <w:color w:val="7030A0"/>
          <w:sz w:val="24"/>
          <w:szCs w:val="24"/>
        </w:rPr>
        <w:t>are required to compl</w:t>
      </w:r>
      <w:r w:rsidR="002143A3" w:rsidRPr="00873110">
        <w:rPr>
          <w:rFonts w:cstheme="minorHAnsi"/>
          <w:b/>
          <w:i/>
          <w:color w:val="7030A0"/>
          <w:sz w:val="24"/>
          <w:szCs w:val="24"/>
        </w:rPr>
        <w:t xml:space="preserve">ete this form. </w:t>
      </w:r>
      <w:r w:rsidR="00873110" w:rsidRPr="00873110">
        <w:rPr>
          <w:rFonts w:cstheme="minorHAnsi"/>
          <w:b/>
          <w:i/>
          <w:color w:val="7030A0"/>
          <w:sz w:val="24"/>
          <w:szCs w:val="24"/>
        </w:rPr>
        <w:t xml:space="preserve">Please upload to your veCollect account by </w:t>
      </w:r>
      <w:r w:rsidR="00873110" w:rsidRPr="00873110">
        <w:rPr>
          <w:rFonts w:cstheme="minorHAnsi"/>
          <w:b/>
          <w:i/>
          <w:color w:val="7030A0"/>
          <w:sz w:val="24"/>
          <w:szCs w:val="24"/>
          <w:u w:val="single"/>
        </w:rPr>
        <w:t>March 1, 2021.</w:t>
      </w:r>
    </w:p>
    <w:p w14:paraId="23711D96" w14:textId="0E8C60B5" w:rsidR="00C00826" w:rsidRPr="00EF4D2D" w:rsidRDefault="00C00826" w:rsidP="00C00826">
      <w:pPr>
        <w:pStyle w:val="Heading3"/>
        <w:rPr>
          <w:rFonts w:asciiTheme="minorHAnsi" w:hAnsiTheme="minorHAnsi" w:cstheme="minorHAnsi"/>
          <w:color w:val="7030A0"/>
          <w:sz w:val="28"/>
          <w:szCs w:val="28"/>
        </w:rPr>
      </w:pPr>
      <w:r w:rsidRPr="00EF4D2D">
        <w:rPr>
          <w:rFonts w:asciiTheme="minorHAnsi" w:hAnsiTheme="minorHAnsi" w:cstheme="minorHAnsi"/>
          <w:color w:val="7030A0"/>
          <w:sz w:val="28"/>
          <w:szCs w:val="28"/>
        </w:rPr>
        <w:t>Personal Information:</w:t>
      </w:r>
    </w:p>
    <w:p w14:paraId="3A66BB06" w14:textId="77777777" w:rsidR="00873110" w:rsidRPr="00EF4D2D" w:rsidRDefault="00873110" w:rsidP="00873110">
      <w:pPr>
        <w:rPr>
          <w:sz w:val="28"/>
          <w:szCs w:val="28"/>
        </w:rPr>
      </w:pPr>
    </w:p>
    <w:p w14:paraId="4588DA7C" w14:textId="77777777" w:rsidR="00C00826" w:rsidRPr="00EF4D2D" w:rsidRDefault="00C00826" w:rsidP="00C00826">
      <w:pPr>
        <w:rPr>
          <w:rFonts w:cstheme="minorHAnsi"/>
          <w:sz w:val="28"/>
          <w:szCs w:val="28"/>
        </w:rPr>
      </w:pPr>
      <w:r w:rsidRPr="00EF4D2D">
        <w:rPr>
          <w:rFonts w:cstheme="minorHAnsi"/>
          <w:sz w:val="28"/>
          <w:szCs w:val="28"/>
        </w:rPr>
        <w:t>Name:</w:t>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Pr="00EF4D2D">
        <w:rPr>
          <w:rFonts w:cstheme="minorHAnsi"/>
          <w:sz w:val="28"/>
          <w:szCs w:val="28"/>
        </w:rPr>
        <w:t>Major(s):</w:t>
      </w:r>
      <w:r w:rsidR="003F038A" w:rsidRPr="00EF4D2D">
        <w:rPr>
          <w:rFonts w:cstheme="minorHAnsi"/>
          <w:sz w:val="28"/>
          <w:szCs w:val="28"/>
        </w:rPr>
        <w:tab/>
      </w:r>
    </w:p>
    <w:p w14:paraId="2E329C77" w14:textId="77777777" w:rsidR="00C00826" w:rsidRPr="00EF4D2D" w:rsidRDefault="00C00826" w:rsidP="00C00826">
      <w:pPr>
        <w:rPr>
          <w:rFonts w:cstheme="minorHAnsi"/>
          <w:sz w:val="28"/>
          <w:szCs w:val="28"/>
        </w:rPr>
      </w:pPr>
    </w:p>
    <w:p w14:paraId="66A95DC4" w14:textId="77777777" w:rsidR="00C00826" w:rsidRPr="00EF4D2D" w:rsidRDefault="00C00826" w:rsidP="00C00826">
      <w:pPr>
        <w:rPr>
          <w:rFonts w:cstheme="minorHAnsi"/>
          <w:sz w:val="28"/>
          <w:szCs w:val="28"/>
        </w:rPr>
      </w:pPr>
      <w:r w:rsidRPr="00EF4D2D">
        <w:rPr>
          <w:rFonts w:cstheme="minorHAnsi"/>
          <w:sz w:val="28"/>
          <w:szCs w:val="28"/>
        </w:rPr>
        <w:t>Email:</w:t>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r w:rsidR="00381EED" w:rsidRPr="00EF4D2D">
        <w:rPr>
          <w:rFonts w:cstheme="minorHAnsi"/>
          <w:sz w:val="28"/>
          <w:szCs w:val="28"/>
        </w:rPr>
        <w:tab/>
      </w:r>
    </w:p>
    <w:p w14:paraId="4E9AF647" w14:textId="77777777" w:rsidR="00EF4D2D" w:rsidRDefault="00EF4D2D" w:rsidP="00EF4D2D">
      <w:pPr>
        <w:pStyle w:val="Heading3"/>
        <w:jc w:val="center"/>
        <w:rPr>
          <w:rFonts w:asciiTheme="minorHAnsi" w:hAnsiTheme="minorHAnsi" w:cstheme="minorHAnsi"/>
          <w:color w:val="7030A0"/>
          <w:sz w:val="32"/>
          <w:szCs w:val="32"/>
        </w:rPr>
      </w:pPr>
    </w:p>
    <w:p w14:paraId="1B6D2608" w14:textId="77777777" w:rsidR="00EF4D2D" w:rsidRDefault="00EF4D2D" w:rsidP="00EF4D2D">
      <w:pPr>
        <w:pStyle w:val="Heading3"/>
        <w:jc w:val="center"/>
        <w:rPr>
          <w:rFonts w:asciiTheme="minorHAnsi" w:hAnsiTheme="minorHAnsi" w:cstheme="minorHAnsi"/>
          <w:color w:val="7030A0"/>
          <w:sz w:val="32"/>
          <w:szCs w:val="32"/>
        </w:rPr>
      </w:pPr>
    </w:p>
    <w:p w14:paraId="0A7F0E8F" w14:textId="6DC9E75D" w:rsidR="00C00826" w:rsidRPr="00537131" w:rsidRDefault="008B05A9" w:rsidP="00EF4D2D">
      <w:pPr>
        <w:pStyle w:val="Heading3"/>
        <w:jc w:val="center"/>
        <w:rPr>
          <w:rFonts w:asciiTheme="minorHAnsi" w:hAnsiTheme="minorHAnsi" w:cstheme="minorHAnsi"/>
          <w:color w:val="7030A0"/>
          <w:sz w:val="32"/>
          <w:szCs w:val="32"/>
        </w:rPr>
      </w:pPr>
      <w:r>
        <w:rPr>
          <w:rFonts w:asciiTheme="minorHAnsi" w:hAnsiTheme="minorHAnsi" w:cstheme="minorHAnsi"/>
          <w:color w:val="7030A0"/>
          <w:sz w:val="32"/>
          <w:szCs w:val="32"/>
        </w:rPr>
        <w:t>SELF-ASSESSMENT</w:t>
      </w:r>
      <w:r w:rsidR="00EF4D2D">
        <w:rPr>
          <w:rFonts w:asciiTheme="minorHAnsi" w:hAnsiTheme="minorHAnsi" w:cstheme="minorHAnsi"/>
          <w:color w:val="7030A0"/>
          <w:sz w:val="32"/>
          <w:szCs w:val="32"/>
        </w:rPr>
        <w:t xml:space="preserve"> BEGINS ON PAGE 2</w:t>
      </w:r>
    </w:p>
    <w:p w14:paraId="2F69D9D4" w14:textId="77777777" w:rsidR="00873110" w:rsidRPr="00873110" w:rsidRDefault="00873110" w:rsidP="00873110"/>
    <w:p w14:paraId="122AC828" w14:textId="77777777" w:rsidR="00EF4D2D" w:rsidRDefault="00EF4D2D" w:rsidP="00C00826">
      <w:pPr>
        <w:rPr>
          <w:rFonts w:cstheme="minorHAnsi"/>
          <w:i/>
        </w:rPr>
      </w:pPr>
    </w:p>
    <w:p w14:paraId="4BF268D3" w14:textId="77777777" w:rsidR="00EF4D2D" w:rsidRDefault="00EF4D2D" w:rsidP="00C00826">
      <w:pPr>
        <w:rPr>
          <w:rFonts w:cstheme="minorHAnsi"/>
          <w:i/>
        </w:rPr>
      </w:pPr>
    </w:p>
    <w:p w14:paraId="44DF6BB0" w14:textId="77777777" w:rsidR="00EF4D2D" w:rsidRDefault="00EF4D2D" w:rsidP="00C00826">
      <w:pPr>
        <w:rPr>
          <w:rFonts w:cstheme="minorHAnsi"/>
          <w:i/>
        </w:rPr>
      </w:pPr>
    </w:p>
    <w:p w14:paraId="22A9BA3B" w14:textId="77777777" w:rsidR="00EF4D2D" w:rsidRDefault="00EF4D2D" w:rsidP="00C00826">
      <w:pPr>
        <w:rPr>
          <w:rFonts w:cstheme="minorHAnsi"/>
          <w:i/>
        </w:rPr>
      </w:pPr>
    </w:p>
    <w:p w14:paraId="475E3C12" w14:textId="36BC40EE" w:rsidR="00C00826" w:rsidRPr="00873110" w:rsidRDefault="00C00826" w:rsidP="00C66E7D">
      <w:pPr>
        <w:jc w:val="center"/>
        <w:rPr>
          <w:rFonts w:cstheme="minorHAnsi"/>
          <w:i/>
        </w:rPr>
      </w:pPr>
      <w:r w:rsidRPr="00873110">
        <w:rPr>
          <w:rFonts w:cstheme="minorHAnsi"/>
          <w:i/>
        </w:rPr>
        <w:lastRenderedPageBreak/>
        <w:t>Please rate yourself based on the scale provided for each item.</w:t>
      </w:r>
    </w:p>
    <w:p w14:paraId="05335A41" w14:textId="75BDD54A" w:rsidR="00820406" w:rsidRDefault="00820406" w:rsidP="00C00826">
      <w:pPr>
        <w:rPr>
          <w:rFonts w:cstheme="minorHAnsi"/>
        </w:rPr>
      </w:pPr>
    </w:p>
    <w:p w14:paraId="0EAC777D" w14:textId="77777777" w:rsidR="00EF4D2D" w:rsidRPr="00873110" w:rsidRDefault="00EF4D2D" w:rsidP="00C00826">
      <w:pPr>
        <w:rPr>
          <w:rFonts w:cstheme="minorHAnsi"/>
        </w:rPr>
      </w:pPr>
    </w:p>
    <w:p w14:paraId="1E1A2FAE" w14:textId="476F63F7" w:rsidR="00820406" w:rsidRPr="00873110" w:rsidRDefault="00820406" w:rsidP="00820406">
      <w:pPr>
        <w:rPr>
          <w:rFonts w:cstheme="minorHAnsi"/>
        </w:rPr>
      </w:pPr>
      <w:r w:rsidRPr="00873110">
        <w:rPr>
          <w:rFonts w:cstheme="minorHAnsi"/>
          <w:b/>
        </w:rPr>
        <w:t>Personal Statement</w:t>
      </w:r>
      <w:r w:rsidRPr="00873110">
        <w:rPr>
          <w:rFonts w:cstheme="minorHAnsi"/>
        </w:rPr>
        <w:t xml:space="preserve"> – Rate your person</w:t>
      </w:r>
      <w:r w:rsidR="00471ED8" w:rsidRPr="00873110">
        <w:rPr>
          <w:rFonts w:cstheme="minorHAnsi"/>
        </w:rPr>
        <w:t>al statement on a scale of 1-</w:t>
      </w:r>
      <w:r w:rsidRPr="00873110">
        <w:rPr>
          <w:rFonts w:cstheme="minorHAnsi"/>
        </w:rPr>
        <w:t>5</w:t>
      </w:r>
    </w:p>
    <w:tbl>
      <w:tblPr>
        <w:tblStyle w:val="MediumList1-Accent5"/>
        <w:tblW w:w="0" w:type="auto"/>
        <w:tblLook w:val="04A0" w:firstRow="1" w:lastRow="0" w:firstColumn="1" w:lastColumn="0" w:noHBand="0" w:noVBand="1"/>
      </w:tblPr>
      <w:tblGrid>
        <w:gridCol w:w="2008"/>
        <w:gridCol w:w="2005"/>
        <w:gridCol w:w="2022"/>
        <w:gridCol w:w="2014"/>
        <w:gridCol w:w="2031"/>
      </w:tblGrid>
      <w:tr w:rsidR="00820406" w:rsidRPr="00873110" w14:paraId="27B96B57" w14:textId="77777777" w:rsidTr="00486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gridSpan w:val="2"/>
            <w:tcBorders>
              <w:bottom w:val="single" w:sz="8" w:space="0" w:color="FFC000"/>
            </w:tcBorders>
            <w:shd w:val="clear" w:color="auto" w:fill="7030A0"/>
          </w:tcPr>
          <w:p w14:paraId="6DA3E54C" w14:textId="0B3B764E" w:rsidR="00820406" w:rsidRPr="00486A08" w:rsidRDefault="00820406" w:rsidP="00C00826">
            <w:pPr>
              <w:rPr>
                <w:rFonts w:asciiTheme="minorHAnsi" w:hAnsiTheme="minorHAnsi" w:cstheme="minorHAnsi"/>
                <w:color w:val="FFD579"/>
              </w:rPr>
            </w:pPr>
            <w:r w:rsidRPr="00486A08">
              <w:rPr>
                <w:rFonts w:asciiTheme="minorHAnsi" w:hAnsiTheme="minorHAnsi" w:cstheme="minorHAnsi"/>
                <w:color w:val="FFD579"/>
              </w:rPr>
              <w:t xml:space="preserve">Generic </w:t>
            </w:r>
            <w:r w:rsidR="00B1466A">
              <w:rPr>
                <w:rFonts w:asciiTheme="minorHAnsi" w:hAnsiTheme="minorHAnsi" w:cstheme="minorHAnsi"/>
                <w:color w:val="FFD579"/>
              </w:rPr>
              <w:t>e</w:t>
            </w:r>
            <w:r w:rsidRPr="00486A08">
              <w:rPr>
                <w:rFonts w:asciiTheme="minorHAnsi" w:hAnsiTheme="minorHAnsi" w:cstheme="minorHAnsi"/>
                <w:color w:val="FFD579"/>
              </w:rPr>
              <w:t>ssay</w:t>
            </w:r>
          </w:p>
        </w:tc>
        <w:tc>
          <w:tcPr>
            <w:tcW w:w="4118" w:type="dxa"/>
            <w:gridSpan w:val="2"/>
            <w:tcBorders>
              <w:bottom w:val="single" w:sz="8" w:space="0" w:color="FFC000"/>
            </w:tcBorders>
            <w:shd w:val="clear" w:color="auto" w:fill="7030A0"/>
          </w:tcPr>
          <w:p w14:paraId="43A09290" w14:textId="462723B3" w:rsidR="00820406" w:rsidRPr="00486A08" w:rsidRDefault="00820406" w:rsidP="00C00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D579"/>
              </w:rPr>
            </w:pPr>
            <w:r w:rsidRPr="00486A08">
              <w:rPr>
                <w:rFonts w:asciiTheme="minorHAnsi" w:hAnsiTheme="minorHAnsi" w:cstheme="minorHAnsi"/>
                <w:b/>
                <w:color w:val="FFD579"/>
              </w:rPr>
              <w:t>Essay with some personalization</w:t>
            </w:r>
          </w:p>
        </w:tc>
        <w:tc>
          <w:tcPr>
            <w:tcW w:w="2060" w:type="dxa"/>
            <w:tcBorders>
              <w:bottom w:val="single" w:sz="8" w:space="0" w:color="FFC000"/>
            </w:tcBorders>
            <w:shd w:val="clear" w:color="auto" w:fill="7030A0"/>
          </w:tcPr>
          <w:p w14:paraId="02238531" w14:textId="5CF79F9E" w:rsidR="00820406" w:rsidRPr="00486A08" w:rsidRDefault="00820406" w:rsidP="00C00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D579"/>
              </w:rPr>
            </w:pPr>
            <w:r w:rsidRPr="00486A08">
              <w:rPr>
                <w:rFonts w:asciiTheme="minorHAnsi" w:hAnsiTheme="minorHAnsi" w:cstheme="minorHAnsi"/>
                <w:b/>
                <w:color w:val="FFD579"/>
              </w:rPr>
              <w:t xml:space="preserve">Truly </w:t>
            </w:r>
            <w:r w:rsidR="00486A08">
              <w:rPr>
                <w:rFonts w:asciiTheme="minorHAnsi" w:hAnsiTheme="minorHAnsi" w:cstheme="minorHAnsi"/>
                <w:b/>
                <w:color w:val="FFD579"/>
              </w:rPr>
              <w:t>authentic</w:t>
            </w:r>
            <w:r w:rsidRPr="00486A08">
              <w:rPr>
                <w:rFonts w:asciiTheme="minorHAnsi" w:hAnsiTheme="minorHAnsi" w:cstheme="minorHAnsi"/>
                <w:b/>
                <w:color w:val="FFD579"/>
              </w:rPr>
              <w:t xml:space="preserve"> essay, persuasive and personal</w:t>
            </w:r>
          </w:p>
        </w:tc>
      </w:tr>
      <w:tr w:rsidR="00820406" w:rsidRPr="00873110" w14:paraId="42F6E082" w14:textId="77777777" w:rsidTr="00486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Borders>
              <w:top w:val="single" w:sz="8" w:space="0" w:color="FFC000"/>
              <w:left w:val="single" w:sz="8" w:space="0" w:color="FFC000"/>
              <w:bottom w:val="single" w:sz="8" w:space="0" w:color="FFC000"/>
              <w:right w:val="single" w:sz="8" w:space="0" w:color="FFC000"/>
              <w:tl2br w:val="nil"/>
              <w:tr2bl w:val="nil"/>
            </w:tcBorders>
            <w:shd w:val="clear" w:color="auto" w:fill="FFD579"/>
          </w:tcPr>
          <w:p w14:paraId="0F57A77A" w14:textId="77777777" w:rsidR="00820406" w:rsidRPr="00873110" w:rsidRDefault="00820406" w:rsidP="00C00826">
            <w:pPr>
              <w:rPr>
                <w:rFonts w:cstheme="minorHAnsi"/>
                <w:b w:val="0"/>
              </w:rPr>
            </w:pPr>
            <w:r w:rsidRPr="00873110">
              <w:rPr>
                <w:rFonts w:cstheme="minorHAnsi"/>
                <w:b w:val="0"/>
              </w:rPr>
              <w:t>1</w:t>
            </w:r>
          </w:p>
        </w:tc>
        <w:tc>
          <w:tcPr>
            <w:tcW w:w="2059" w:type="dxa"/>
            <w:tcBorders>
              <w:top w:val="single" w:sz="8" w:space="0" w:color="FFC000"/>
              <w:left w:val="single" w:sz="8" w:space="0" w:color="FFC000"/>
              <w:bottom w:val="single" w:sz="8" w:space="0" w:color="FFC000"/>
              <w:right w:val="single" w:sz="8" w:space="0" w:color="FFC000"/>
              <w:tl2br w:val="nil"/>
              <w:tr2bl w:val="nil"/>
            </w:tcBorders>
            <w:shd w:val="clear" w:color="auto" w:fill="FFD579"/>
          </w:tcPr>
          <w:p w14:paraId="30C0A6A6"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rPr>
            </w:pPr>
            <w:r w:rsidRPr="00873110">
              <w:rPr>
                <w:rFonts w:cstheme="minorHAnsi"/>
              </w:rPr>
              <w:t>2</w:t>
            </w:r>
          </w:p>
        </w:tc>
        <w:tc>
          <w:tcPr>
            <w:tcW w:w="2059" w:type="dxa"/>
            <w:tcBorders>
              <w:top w:val="single" w:sz="8" w:space="0" w:color="FFC000"/>
              <w:left w:val="single" w:sz="8" w:space="0" w:color="FFC000"/>
              <w:bottom w:val="single" w:sz="8" w:space="0" w:color="FFC000"/>
              <w:right w:val="single" w:sz="8" w:space="0" w:color="FFC000"/>
              <w:tl2br w:val="nil"/>
              <w:tr2bl w:val="nil"/>
            </w:tcBorders>
            <w:shd w:val="clear" w:color="auto" w:fill="FFD579"/>
          </w:tcPr>
          <w:p w14:paraId="69C5F20A"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rPr>
            </w:pPr>
            <w:r w:rsidRPr="00873110">
              <w:rPr>
                <w:rFonts w:cstheme="minorHAnsi"/>
              </w:rPr>
              <w:t>3</w:t>
            </w:r>
          </w:p>
        </w:tc>
        <w:tc>
          <w:tcPr>
            <w:tcW w:w="2059" w:type="dxa"/>
            <w:tcBorders>
              <w:top w:val="single" w:sz="8" w:space="0" w:color="FFC000"/>
              <w:left w:val="single" w:sz="8" w:space="0" w:color="FFC000"/>
              <w:bottom w:val="single" w:sz="8" w:space="0" w:color="FFC000"/>
              <w:right w:val="single" w:sz="8" w:space="0" w:color="FFC000"/>
              <w:tl2br w:val="nil"/>
              <w:tr2bl w:val="nil"/>
            </w:tcBorders>
            <w:shd w:val="clear" w:color="auto" w:fill="FFD579"/>
          </w:tcPr>
          <w:p w14:paraId="69E34B43"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rPr>
            </w:pPr>
            <w:r w:rsidRPr="00873110">
              <w:rPr>
                <w:rFonts w:cstheme="minorHAnsi"/>
              </w:rPr>
              <w:t>4</w:t>
            </w:r>
          </w:p>
        </w:tc>
        <w:tc>
          <w:tcPr>
            <w:tcW w:w="2060" w:type="dxa"/>
            <w:tcBorders>
              <w:top w:val="single" w:sz="8" w:space="0" w:color="FFC000"/>
              <w:left w:val="single" w:sz="8" w:space="0" w:color="FFC000"/>
              <w:bottom w:val="single" w:sz="8" w:space="0" w:color="FFC000"/>
              <w:right w:val="single" w:sz="8" w:space="0" w:color="FFC000"/>
              <w:tl2br w:val="nil"/>
              <w:tr2bl w:val="nil"/>
            </w:tcBorders>
            <w:shd w:val="clear" w:color="auto" w:fill="FFD579"/>
          </w:tcPr>
          <w:p w14:paraId="4FCB3D2E"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rPr>
            </w:pPr>
            <w:r w:rsidRPr="00873110">
              <w:rPr>
                <w:rFonts w:cstheme="minorHAnsi"/>
              </w:rPr>
              <w:t>5</w:t>
            </w:r>
          </w:p>
        </w:tc>
      </w:tr>
      <w:tr w:rsidR="00820406" w:rsidRPr="00873110" w14:paraId="48B4A67F" w14:textId="77777777" w:rsidTr="00486A08">
        <w:trPr>
          <w:trHeight w:val="241"/>
        </w:trPr>
        <w:tc>
          <w:tcPr>
            <w:cnfStyle w:val="001000000000" w:firstRow="0" w:lastRow="0" w:firstColumn="1" w:lastColumn="0" w:oddVBand="0" w:evenVBand="0" w:oddHBand="0" w:evenHBand="0" w:firstRowFirstColumn="0" w:firstRowLastColumn="0" w:lastRowFirstColumn="0" w:lastRowLastColumn="0"/>
            <w:tcW w:w="2059" w:type="dxa"/>
            <w:tcBorders>
              <w:top w:val="single" w:sz="8" w:space="0" w:color="FFC000"/>
              <w:left w:val="single" w:sz="8" w:space="0" w:color="FFE372"/>
              <w:bottom w:val="single" w:sz="8" w:space="0" w:color="FFE372"/>
              <w:right w:val="single" w:sz="8" w:space="0" w:color="FFE372"/>
              <w:tl2br w:val="nil"/>
              <w:tr2bl w:val="nil"/>
            </w:tcBorders>
            <w:shd w:val="clear" w:color="auto" w:fill="auto"/>
          </w:tcPr>
          <w:p w14:paraId="140FAA0E" w14:textId="77777777" w:rsidR="00820406" w:rsidRPr="00873110" w:rsidRDefault="00820406" w:rsidP="00C00826">
            <w:pPr>
              <w:rPr>
                <w:rFonts w:cstheme="minorHAnsi"/>
              </w:rPr>
            </w:pPr>
          </w:p>
        </w:tc>
        <w:tc>
          <w:tcPr>
            <w:tcW w:w="2059" w:type="dxa"/>
            <w:tcBorders>
              <w:top w:val="single" w:sz="8" w:space="0" w:color="FFC000"/>
              <w:left w:val="single" w:sz="8" w:space="0" w:color="FFE372"/>
              <w:bottom w:val="single" w:sz="8" w:space="0" w:color="FFE372"/>
              <w:right w:val="single" w:sz="8" w:space="0" w:color="FFE372"/>
              <w:tl2br w:val="nil"/>
              <w:tr2bl w:val="nil"/>
            </w:tcBorders>
            <w:shd w:val="clear" w:color="auto" w:fill="auto"/>
          </w:tcPr>
          <w:p w14:paraId="37FB91DC"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rPr>
            </w:pPr>
          </w:p>
        </w:tc>
        <w:tc>
          <w:tcPr>
            <w:tcW w:w="2059" w:type="dxa"/>
            <w:tcBorders>
              <w:top w:val="single" w:sz="8" w:space="0" w:color="FFC000"/>
              <w:left w:val="single" w:sz="8" w:space="0" w:color="FFE372"/>
              <w:bottom w:val="single" w:sz="8" w:space="0" w:color="FFE372"/>
              <w:right w:val="single" w:sz="8" w:space="0" w:color="FFE372"/>
              <w:tl2br w:val="nil"/>
              <w:tr2bl w:val="nil"/>
            </w:tcBorders>
            <w:shd w:val="clear" w:color="auto" w:fill="auto"/>
          </w:tcPr>
          <w:p w14:paraId="4917764B"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rPr>
            </w:pPr>
          </w:p>
        </w:tc>
        <w:tc>
          <w:tcPr>
            <w:tcW w:w="2059" w:type="dxa"/>
            <w:tcBorders>
              <w:top w:val="single" w:sz="8" w:space="0" w:color="FFC000"/>
              <w:left w:val="single" w:sz="8" w:space="0" w:color="FFE372"/>
              <w:bottom w:val="single" w:sz="8" w:space="0" w:color="FFE372"/>
              <w:right w:val="single" w:sz="8" w:space="0" w:color="FFE372"/>
              <w:tl2br w:val="nil"/>
              <w:tr2bl w:val="nil"/>
            </w:tcBorders>
            <w:shd w:val="clear" w:color="auto" w:fill="auto"/>
          </w:tcPr>
          <w:p w14:paraId="2421FF21"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rPr>
            </w:pPr>
          </w:p>
        </w:tc>
        <w:tc>
          <w:tcPr>
            <w:tcW w:w="2060" w:type="dxa"/>
            <w:tcBorders>
              <w:top w:val="single" w:sz="8" w:space="0" w:color="FFC000"/>
              <w:left w:val="single" w:sz="8" w:space="0" w:color="FFE372"/>
              <w:bottom w:val="single" w:sz="8" w:space="0" w:color="FFE372"/>
              <w:right w:val="single" w:sz="8" w:space="0" w:color="FFE372"/>
              <w:tl2br w:val="nil"/>
              <w:tr2bl w:val="nil"/>
            </w:tcBorders>
            <w:shd w:val="clear" w:color="auto" w:fill="auto"/>
          </w:tcPr>
          <w:p w14:paraId="47454D56"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5643033" w14:textId="77777777" w:rsidR="00820406" w:rsidRPr="00873110" w:rsidRDefault="00820406" w:rsidP="00C00826">
      <w:pPr>
        <w:rPr>
          <w:rFonts w:cstheme="minorHAnsi"/>
        </w:rPr>
      </w:pPr>
    </w:p>
    <w:p w14:paraId="7F99FB1A" w14:textId="77777777" w:rsidR="00820406" w:rsidRPr="00873110" w:rsidRDefault="00820406" w:rsidP="00820406">
      <w:pPr>
        <w:rPr>
          <w:rFonts w:cstheme="minorHAnsi"/>
        </w:rPr>
      </w:pPr>
      <w:r w:rsidRPr="00873110">
        <w:rPr>
          <w:rFonts w:cstheme="minorHAnsi"/>
          <w:b/>
        </w:rPr>
        <w:t>Letters of Recommendation</w:t>
      </w:r>
      <w:r w:rsidRPr="00873110">
        <w:rPr>
          <w:rFonts w:cstheme="minorHAnsi"/>
        </w:rPr>
        <w:t xml:space="preserve"> – Rate the quality of your recommender relationships as a group, on a scale of 1-4</w:t>
      </w:r>
    </w:p>
    <w:tbl>
      <w:tblPr>
        <w:tblStyle w:val="LightShading-Accent5"/>
        <w:tblW w:w="0" w:type="auto"/>
        <w:shd w:val="clear" w:color="auto" w:fill="FFD579"/>
        <w:tblLook w:val="04A0" w:firstRow="1" w:lastRow="0" w:firstColumn="1" w:lastColumn="0" w:noHBand="0" w:noVBand="1"/>
      </w:tblPr>
      <w:tblGrid>
        <w:gridCol w:w="2541"/>
        <w:gridCol w:w="2499"/>
        <w:gridCol w:w="2499"/>
        <w:gridCol w:w="2541"/>
      </w:tblGrid>
      <w:tr w:rsidR="00820406" w:rsidRPr="00873110" w14:paraId="7FB7181F" w14:textId="77777777" w:rsidTr="00486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nil"/>
              <w:bottom w:val="single" w:sz="8" w:space="0" w:color="FFE372"/>
            </w:tcBorders>
            <w:shd w:val="clear" w:color="auto" w:fill="7030A0"/>
          </w:tcPr>
          <w:p w14:paraId="514307D6" w14:textId="77777777" w:rsidR="00820406" w:rsidRPr="00486A08" w:rsidRDefault="00820406" w:rsidP="00C00826">
            <w:pPr>
              <w:rPr>
                <w:rFonts w:cstheme="minorHAnsi"/>
                <w:color w:val="FFD579"/>
              </w:rPr>
            </w:pPr>
            <w:r w:rsidRPr="00486A08">
              <w:rPr>
                <w:rFonts w:cstheme="minorHAnsi"/>
                <w:color w:val="FFD579"/>
              </w:rPr>
              <w:t>No relationship with recommenders</w:t>
            </w:r>
          </w:p>
        </w:tc>
        <w:tc>
          <w:tcPr>
            <w:tcW w:w="2574" w:type="dxa"/>
            <w:tcBorders>
              <w:top w:val="nil"/>
              <w:bottom w:val="single" w:sz="8" w:space="0" w:color="FFE372"/>
            </w:tcBorders>
            <w:shd w:val="clear" w:color="auto" w:fill="7030A0"/>
          </w:tcPr>
          <w:p w14:paraId="13906C18" w14:textId="77777777" w:rsidR="00820406" w:rsidRPr="00486A08" w:rsidRDefault="00820406"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p>
        </w:tc>
        <w:tc>
          <w:tcPr>
            <w:tcW w:w="2574" w:type="dxa"/>
            <w:tcBorders>
              <w:top w:val="nil"/>
              <w:bottom w:val="single" w:sz="8" w:space="0" w:color="FFE372"/>
            </w:tcBorders>
            <w:shd w:val="clear" w:color="auto" w:fill="7030A0"/>
          </w:tcPr>
          <w:p w14:paraId="268F95E9" w14:textId="77777777" w:rsidR="00820406" w:rsidRPr="00486A08" w:rsidRDefault="00820406"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p>
        </w:tc>
        <w:tc>
          <w:tcPr>
            <w:tcW w:w="2574" w:type="dxa"/>
            <w:tcBorders>
              <w:top w:val="nil"/>
              <w:bottom w:val="single" w:sz="8" w:space="0" w:color="FFE372"/>
            </w:tcBorders>
            <w:shd w:val="clear" w:color="auto" w:fill="7030A0"/>
          </w:tcPr>
          <w:p w14:paraId="6D76C02B" w14:textId="77777777" w:rsidR="00820406" w:rsidRPr="00486A08" w:rsidRDefault="00820406"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486A08">
              <w:rPr>
                <w:rFonts w:cstheme="minorHAnsi"/>
                <w:color w:val="FFD579"/>
              </w:rPr>
              <w:t>High-quality, substantial relationship with recommenders</w:t>
            </w:r>
          </w:p>
        </w:tc>
      </w:tr>
      <w:tr w:rsidR="00820406" w:rsidRPr="00873110" w14:paraId="153EB4B7" w14:textId="77777777" w:rsidTr="00486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8" w:space="0" w:color="FFE372"/>
              <w:left w:val="single" w:sz="8" w:space="0" w:color="FFE372"/>
              <w:bottom w:val="single" w:sz="8" w:space="0" w:color="FFE372"/>
              <w:right w:val="single" w:sz="8" w:space="0" w:color="FFE372"/>
            </w:tcBorders>
            <w:shd w:val="clear" w:color="auto" w:fill="FFD579"/>
          </w:tcPr>
          <w:p w14:paraId="2E2549AF" w14:textId="77777777" w:rsidR="00820406" w:rsidRPr="006071B1" w:rsidRDefault="00820406" w:rsidP="00C00826">
            <w:pPr>
              <w:rPr>
                <w:rFonts w:cstheme="minorHAnsi"/>
                <w:b w:val="0"/>
                <w:bCs w:val="0"/>
                <w:color w:val="auto"/>
              </w:rPr>
            </w:pPr>
            <w:r w:rsidRPr="006071B1">
              <w:rPr>
                <w:rFonts w:cstheme="minorHAnsi"/>
                <w:b w:val="0"/>
                <w:bCs w:val="0"/>
                <w:color w:val="auto"/>
              </w:rPr>
              <w:t>1</w:t>
            </w:r>
          </w:p>
        </w:tc>
        <w:tc>
          <w:tcPr>
            <w:tcW w:w="2574" w:type="dxa"/>
            <w:tcBorders>
              <w:top w:val="single" w:sz="8" w:space="0" w:color="FFE372"/>
              <w:left w:val="single" w:sz="8" w:space="0" w:color="FFE372"/>
              <w:bottom w:val="single" w:sz="8" w:space="0" w:color="FFE372"/>
              <w:right w:val="single" w:sz="8" w:space="0" w:color="FFE372"/>
            </w:tcBorders>
            <w:shd w:val="clear" w:color="auto" w:fill="FFD579"/>
          </w:tcPr>
          <w:p w14:paraId="6788921E"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2574" w:type="dxa"/>
            <w:tcBorders>
              <w:top w:val="single" w:sz="8" w:space="0" w:color="FFE372"/>
              <w:left w:val="single" w:sz="8" w:space="0" w:color="FFE372"/>
              <w:bottom w:val="single" w:sz="8" w:space="0" w:color="FFE372"/>
              <w:right w:val="single" w:sz="8" w:space="0" w:color="FFE372"/>
            </w:tcBorders>
            <w:shd w:val="clear" w:color="auto" w:fill="FFD579"/>
          </w:tcPr>
          <w:p w14:paraId="7D5A770A"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2574" w:type="dxa"/>
            <w:tcBorders>
              <w:top w:val="single" w:sz="8" w:space="0" w:color="FFE372"/>
              <w:left w:val="single" w:sz="8" w:space="0" w:color="FFE372"/>
              <w:bottom w:val="single" w:sz="8" w:space="0" w:color="FFE372"/>
              <w:right w:val="single" w:sz="8" w:space="0" w:color="FFE372"/>
            </w:tcBorders>
            <w:shd w:val="clear" w:color="auto" w:fill="FFD579"/>
          </w:tcPr>
          <w:p w14:paraId="1295BB4A" w14:textId="77777777" w:rsidR="00820406" w:rsidRPr="00873110" w:rsidRDefault="00820406"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r>
      <w:tr w:rsidR="00820406" w:rsidRPr="00873110" w14:paraId="6850EAFA" w14:textId="77777777" w:rsidTr="00486A08">
        <w:tc>
          <w:tcPr>
            <w:cnfStyle w:val="001000000000" w:firstRow="0" w:lastRow="0" w:firstColumn="1" w:lastColumn="0" w:oddVBand="0" w:evenVBand="0" w:oddHBand="0" w:evenHBand="0" w:firstRowFirstColumn="0" w:firstRowLastColumn="0" w:lastRowFirstColumn="0" w:lastRowLastColumn="0"/>
            <w:tcW w:w="2574" w:type="dxa"/>
            <w:tcBorders>
              <w:top w:val="single" w:sz="8" w:space="0" w:color="FFE372"/>
              <w:left w:val="single" w:sz="8" w:space="0" w:color="FFE372"/>
              <w:bottom w:val="single" w:sz="8" w:space="0" w:color="FFE372"/>
              <w:right w:val="single" w:sz="8" w:space="0" w:color="FFE372"/>
            </w:tcBorders>
            <w:shd w:val="clear" w:color="auto" w:fill="auto"/>
          </w:tcPr>
          <w:p w14:paraId="21A7981D" w14:textId="77777777" w:rsidR="00820406" w:rsidRPr="00873110" w:rsidRDefault="00820406" w:rsidP="00C00826">
            <w:pPr>
              <w:rPr>
                <w:rFonts w:cstheme="minorHAnsi"/>
                <w:color w:val="auto"/>
              </w:rPr>
            </w:pPr>
          </w:p>
        </w:tc>
        <w:tc>
          <w:tcPr>
            <w:tcW w:w="2574" w:type="dxa"/>
            <w:tcBorders>
              <w:top w:val="single" w:sz="8" w:space="0" w:color="FFE372"/>
              <w:left w:val="single" w:sz="8" w:space="0" w:color="FFE372"/>
              <w:bottom w:val="single" w:sz="8" w:space="0" w:color="FFE372"/>
              <w:right w:val="single" w:sz="8" w:space="0" w:color="FFE372"/>
            </w:tcBorders>
            <w:shd w:val="clear" w:color="auto" w:fill="auto"/>
          </w:tcPr>
          <w:p w14:paraId="35835CE3"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574" w:type="dxa"/>
            <w:tcBorders>
              <w:top w:val="single" w:sz="8" w:space="0" w:color="FFE372"/>
              <w:left w:val="single" w:sz="8" w:space="0" w:color="FFE372"/>
              <w:bottom w:val="single" w:sz="8" w:space="0" w:color="FFE372"/>
              <w:right w:val="single" w:sz="8" w:space="0" w:color="FFE372"/>
            </w:tcBorders>
            <w:shd w:val="clear" w:color="auto" w:fill="auto"/>
          </w:tcPr>
          <w:p w14:paraId="0B8F4DD4"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574" w:type="dxa"/>
            <w:tcBorders>
              <w:top w:val="single" w:sz="8" w:space="0" w:color="FFE372"/>
              <w:left w:val="single" w:sz="8" w:space="0" w:color="FFE372"/>
              <w:bottom w:val="single" w:sz="8" w:space="0" w:color="FFE372"/>
              <w:right w:val="single" w:sz="8" w:space="0" w:color="FFE372"/>
            </w:tcBorders>
            <w:shd w:val="clear" w:color="auto" w:fill="auto"/>
          </w:tcPr>
          <w:p w14:paraId="13A97DEF" w14:textId="77777777" w:rsidR="00820406" w:rsidRPr="00873110" w:rsidRDefault="00820406"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35358A8" w14:textId="0970B6C7" w:rsidR="00820406" w:rsidRDefault="00820406" w:rsidP="00C00826">
      <w:pPr>
        <w:rPr>
          <w:rFonts w:cstheme="minorHAnsi"/>
        </w:rPr>
      </w:pPr>
    </w:p>
    <w:p w14:paraId="3BE32BD3" w14:textId="77777777" w:rsidR="00C66E7D" w:rsidRDefault="00C66E7D" w:rsidP="008F2A5B">
      <w:pPr>
        <w:rPr>
          <w:rFonts w:cstheme="minorHAnsi"/>
        </w:rPr>
      </w:pPr>
    </w:p>
    <w:p w14:paraId="14860821" w14:textId="03324DE6" w:rsidR="00381EED" w:rsidRDefault="00381EED" w:rsidP="008F2A5B">
      <w:pPr>
        <w:rPr>
          <w:rFonts w:cstheme="minorHAnsi"/>
          <w:b/>
          <w:bCs/>
          <w:color w:val="7030A0"/>
          <w:sz w:val="24"/>
          <w:szCs w:val="24"/>
        </w:rPr>
      </w:pPr>
      <w:r w:rsidRPr="00537131">
        <w:rPr>
          <w:rFonts w:cstheme="minorHAnsi"/>
          <w:b/>
          <w:bCs/>
          <w:color w:val="7030A0"/>
          <w:sz w:val="24"/>
          <w:szCs w:val="24"/>
        </w:rPr>
        <w:t>Experiences</w:t>
      </w:r>
    </w:p>
    <w:p w14:paraId="6B78C7E8" w14:textId="77777777" w:rsidR="00EF4D2D" w:rsidRPr="00537131" w:rsidRDefault="00EF4D2D" w:rsidP="008F2A5B">
      <w:pPr>
        <w:rPr>
          <w:rFonts w:cstheme="minorHAnsi"/>
          <w:b/>
          <w:bCs/>
          <w:color w:val="7030A0"/>
          <w:sz w:val="24"/>
          <w:szCs w:val="24"/>
        </w:rPr>
      </w:pPr>
    </w:p>
    <w:p w14:paraId="74F28F7C" w14:textId="77777777" w:rsidR="00381EED" w:rsidRPr="00873110" w:rsidRDefault="00381EED" w:rsidP="00381EED">
      <w:pPr>
        <w:rPr>
          <w:rFonts w:cstheme="minorHAnsi"/>
          <w:i/>
        </w:rPr>
      </w:pPr>
      <w:r w:rsidRPr="00873110">
        <w:rPr>
          <w:rFonts w:cstheme="minorHAnsi"/>
          <w:b/>
        </w:rPr>
        <w:t>Leadership Roles</w:t>
      </w:r>
      <w:r w:rsidRPr="00873110">
        <w:rPr>
          <w:rFonts w:cstheme="minorHAnsi"/>
        </w:rPr>
        <w:t xml:space="preserve"> – Rate your leadership roles on a scale of 1-8</w:t>
      </w:r>
    </w:p>
    <w:p w14:paraId="18777C6A" w14:textId="139A097E" w:rsidR="00205361" w:rsidRDefault="00205361" w:rsidP="00381EED">
      <w:pPr>
        <w:rPr>
          <w:rFonts w:cstheme="minorHAnsi"/>
          <w:i/>
          <w:sz w:val="18"/>
          <w:szCs w:val="18"/>
        </w:rPr>
      </w:pPr>
      <w:r w:rsidRPr="00873110">
        <w:rPr>
          <w:rFonts w:cstheme="minorHAnsi"/>
          <w:i/>
          <w:sz w:val="18"/>
          <w:szCs w:val="18"/>
        </w:rPr>
        <w:t>(</w:t>
      </w:r>
      <w:r w:rsidR="005324F1" w:rsidRPr="0081496A">
        <w:rPr>
          <w:rFonts w:cstheme="minorHAnsi"/>
          <w:i/>
          <w:iCs/>
          <w:sz w:val="18"/>
          <w:szCs w:val="18"/>
        </w:rPr>
        <w:t xml:space="preserve">Leadership is defined as a position of responsibility for others, with a purpose to guide or direct others. </w:t>
      </w:r>
      <w:r w:rsidRPr="0081496A">
        <w:rPr>
          <w:rFonts w:cstheme="minorHAnsi"/>
          <w:i/>
          <w:iCs/>
          <w:sz w:val="18"/>
          <w:szCs w:val="18"/>
        </w:rPr>
        <w:t>Sampl</w:t>
      </w:r>
      <w:r w:rsidR="005074EF" w:rsidRPr="0081496A">
        <w:rPr>
          <w:rFonts w:cstheme="minorHAnsi"/>
          <w:i/>
          <w:iCs/>
          <w:sz w:val="18"/>
          <w:szCs w:val="18"/>
        </w:rPr>
        <w:t>e</w:t>
      </w:r>
      <w:r w:rsidR="005074EF" w:rsidRPr="00873110">
        <w:rPr>
          <w:rFonts w:cstheme="minorHAnsi"/>
          <w:i/>
          <w:sz w:val="18"/>
          <w:szCs w:val="18"/>
        </w:rPr>
        <w:t xml:space="preserve"> Leadership roles: Teaching assistant, tutor, College Council</w:t>
      </w:r>
      <w:r w:rsidRPr="00873110">
        <w:rPr>
          <w:rFonts w:cstheme="minorHAnsi"/>
          <w:i/>
          <w:sz w:val="18"/>
          <w:szCs w:val="18"/>
        </w:rPr>
        <w:t xml:space="preserve">, </w:t>
      </w:r>
      <w:r w:rsidR="008F2A5B" w:rsidRPr="00873110">
        <w:rPr>
          <w:rFonts w:cstheme="minorHAnsi"/>
          <w:i/>
          <w:sz w:val="18"/>
          <w:szCs w:val="18"/>
        </w:rPr>
        <w:t xml:space="preserve">Junior Advisor, </w:t>
      </w:r>
      <w:r w:rsidRPr="00873110">
        <w:rPr>
          <w:rFonts w:cstheme="minorHAnsi"/>
          <w:i/>
          <w:sz w:val="18"/>
          <w:szCs w:val="18"/>
        </w:rPr>
        <w:t>chairing a committee, leading an athletic team, etc.</w:t>
      </w:r>
      <w:r w:rsidR="005324F1" w:rsidRPr="00873110">
        <w:rPr>
          <w:rFonts w:cstheme="minorHAnsi"/>
          <w:i/>
          <w:sz w:val="18"/>
          <w:szCs w:val="18"/>
        </w:rPr>
        <w:t xml:space="preserve"> The average applicant has 3 different leadership exp</w:t>
      </w:r>
      <w:r w:rsidR="00B9414B" w:rsidRPr="00873110">
        <w:rPr>
          <w:rFonts w:cstheme="minorHAnsi"/>
          <w:i/>
          <w:sz w:val="18"/>
          <w:szCs w:val="18"/>
        </w:rPr>
        <w:t xml:space="preserve">eriences each lasting 3 months; </w:t>
      </w:r>
      <w:r w:rsidR="005324F1" w:rsidRPr="00873110">
        <w:rPr>
          <w:rFonts w:cstheme="minorHAnsi"/>
          <w:i/>
          <w:sz w:val="18"/>
          <w:szCs w:val="18"/>
        </w:rPr>
        <w:t>the minimum is 1 leadership experience lasting 3 months.</w:t>
      </w:r>
      <w:r w:rsidRPr="00873110">
        <w:rPr>
          <w:rFonts w:cstheme="minorHAnsi"/>
          <w:i/>
          <w:sz w:val="18"/>
          <w:szCs w:val="18"/>
        </w:rPr>
        <w:t>)</w:t>
      </w:r>
    </w:p>
    <w:p w14:paraId="176AE424" w14:textId="77777777" w:rsidR="00EF4D2D" w:rsidRPr="00873110" w:rsidRDefault="00EF4D2D" w:rsidP="00381EED">
      <w:pPr>
        <w:rPr>
          <w:rFonts w:cstheme="minorHAnsi"/>
          <w:sz w:val="18"/>
          <w:szCs w:val="18"/>
        </w:rPr>
      </w:pPr>
    </w:p>
    <w:tbl>
      <w:tblPr>
        <w:tblStyle w:val="LightShading-Accent5"/>
        <w:tblW w:w="0" w:type="auto"/>
        <w:tblLook w:val="04A0" w:firstRow="1" w:lastRow="0" w:firstColumn="1" w:lastColumn="0" w:noHBand="0" w:noVBand="1"/>
      </w:tblPr>
      <w:tblGrid>
        <w:gridCol w:w="1278"/>
        <w:gridCol w:w="1166"/>
        <w:gridCol w:w="1165"/>
        <w:gridCol w:w="1653"/>
        <w:gridCol w:w="1174"/>
        <w:gridCol w:w="1313"/>
        <w:gridCol w:w="1166"/>
        <w:gridCol w:w="1165"/>
      </w:tblGrid>
      <w:tr w:rsidR="00486A08" w:rsidRPr="00486A08" w14:paraId="45C3AED9" w14:textId="77777777" w:rsidTr="00486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gridSpan w:val="3"/>
            <w:tcBorders>
              <w:top w:val="nil"/>
              <w:bottom w:val="single" w:sz="8" w:space="0" w:color="FFD579"/>
            </w:tcBorders>
            <w:shd w:val="clear" w:color="auto" w:fill="7030A0"/>
          </w:tcPr>
          <w:p w14:paraId="3AECA56E" w14:textId="77777777" w:rsidR="00381EED" w:rsidRPr="00486A08" w:rsidRDefault="00381EED" w:rsidP="00D0291F">
            <w:pPr>
              <w:rPr>
                <w:rFonts w:cstheme="minorHAnsi"/>
                <w:color w:val="FFD579"/>
              </w:rPr>
            </w:pPr>
            <w:r w:rsidRPr="00486A08">
              <w:rPr>
                <w:rFonts w:cstheme="minorHAnsi"/>
                <w:color w:val="FFD579"/>
              </w:rPr>
              <w:t>Minimal/no experience</w:t>
            </w:r>
          </w:p>
        </w:tc>
        <w:tc>
          <w:tcPr>
            <w:tcW w:w="2870" w:type="dxa"/>
            <w:gridSpan w:val="2"/>
            <w:tcBorders>
              <w:top w:val="nil"/>
              <w:bottom w:val="single" w:sz="8" w:space="0" w:color="FFD579"/>
            </w:tcBorders>
            <w:shd w:val="clear" w:color="auto" w:fill="7030A0"/>
          </w:tcPr>
          <w:p w14:paraId="23934C46" w14:textId="77777777" w:rsidR="00381EED" w:rsidRPr="00486A08" w:rsidRDefault="00381EED" w:rsidP="00D0291F">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486A08">
              <w:rPr>
                <w:rFonts w:cstheme="minorHAnsi"/>
                <w:color w:val="FFD579"/>
              </w:rPr>
              <w:t>Typical/average experience</w:t>
            </w:r>
          </w:p>
        </w:tc>
        <w:tc>
          <w:tcPr>
            <w:tcW w:w="3733" w:type="dxa"/>
            <w:gridSpan w:val="3"/>
            <w:tcBorders>
              <w:top w:val="nil"/>
              <w:bottom w:val="single" w:sz="8" w:space="0" w:color="FFD579"/>
            </w:tcBorders>
            <w:shd w:val="clear" w:color="auto" w:fill="7030A0"/>
          </w:tcPr>
          <w:p w14:paraId="64E1CEB4" w14:textId="5A558EF6" w:rsidR="00381EED" w:rsidRPr="00486A08" w:rsidRDefault="00486A08" w:rsidP="00D0291F">
            <w:pPr>
              <w:cnfStyle w:val="100000000000" w:firstRow="1" w:lastRow="0" w:firstColumn="0" w:lastColumn="0" w:oddVBand="0" w:evenVBand="0" w:oddHBand="0" w:evenHBand="0" w:firstRowFirstColumn="0" w:firstRowLastColumn="0" w:lastRowFirstColumn="0" w:lastRowLastColumn="0"/>
              <w:rPr>
                <w:rFonts w:cstheme="minorHAnsi"/>
                <w:color w:val="FFD579"/>
              </w:rPr>
            </w:pPr>
            <w:r>
              <w:rPr>
                <w:rFonts w:cstheme="minorHAnsi"/>
                <w:color w:val="FFD579"/>
              </w:rPr>
              <w:t xml:space="preserve">                              Extensive </w:t>
            </w:r>
            <w:r w:rsidR="00381EED" w:rsidRPr="00486A08">
              <w:rPr>
                <w:rFonts w:cstheme="minorHAnsi"/>
                <w:color w:val="FFD579"/>
              </w:rPr>
              <w:t>experience</w:t>
            </w:r>
          </w:p>
        </w:tc>
      </w:tr>
      <w:tr w:rsidR="00486A08" w:rsidRPr="00873110" w14:paraId="4153C603" w14:textId="77777777" w:rsidTr="00486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shd w:val="clear" w:color="auto" w:fill="FFD579"/>
          </w:tcPr>
          <w:p w14:paraId="7F17A467" w14:textId="77777777" w:rsidR="00381EED" w:rsidRPr="00873110" w:rsidRDefault="00381EED" w:rsidP="00D0291F">
            <w:pPr>
              <w:rPr>
                <w:rFonts w:cstheme="minorHAnsi"/>
                <w:b w:val="0"/>
                <w:color w:val="auto"/>
              </w:rPr>
            </w:pPr>
            <w:r w:rsidRPr="00873110">
              <w:rPr>
                <w:rFonts w:cstheme="minorHAnsi"/>
                <w:b w:val="0"/>
                <w:color w:val="auto"/>
              </w:rPr>
              <w:t>1</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490B00FF"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463220F6"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676" w:type="dxa"/>
            <w:tcBorders>
              <w:top w:val="single" w:sz="8" w:space="0" w:color="FFD579"/>
              <w:left w:val="single" w:sz="8" w:space="0" w:color="FFD579"/>
              <w:bottom w:val="single" w:sz="8" w:space="0" w:color="FFD579"/>
              <w:right w:val="single" w:sz="8" w:space="0" w:color="FFD579"/>
            </w:tcBorders>
            <w:shd w:val="clear" w:color="auto" w:fill="FFD579"/>
          </w:tcPr>
          <w:p w14:paraId="0C274D8B"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5AD68E9C"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345" w:type="dxa"/>
            <w:tcBorders>
              <w:top w:val="single" w:sz="8" w:space="0" w:color="FFD579"/>
              <w:left w:val="single" w:sz="8" w:space="0" w:color="FFD579"/>
              <w:bottom w:val="single" w:sz="8" w:space="0" w:color="FFD579"/>
              <w:right w:val="single" w:sz="8" w:space="0" w:color="FFD579"/>
            </w:tcBorders>
            <w:shd w:val="clear" w:color="auto" w:fill="FFD579"/>
          </w:tcPr>
          <w:p w14:paraId="7429CA97"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024DED7C"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029C4D72"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486A08" w:rsidRPr="00873110" w14:paraId="3D97FBAB" w14:textId="77777777" w:rsidTr="00486A08">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tcPr>
          <w:p w14:paraId="45E04963" w14:textId="77777777" w:rsidR="00381EED" w:rsidRPr="00873110" w:rsidRDefault="00381EED" w:rsidP="00D0291F">
            <w:pPr>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tcPr>
          <w:p w14:paraId="486C272B"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tcPr>
          <w:p w14:paraId="78276C0B"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676" w:type="dxa"/>
            <w:tcBorders>
              <w:top w:val="single" w:sz="8" w:space="0" w:color="FFD579"/>
              <w:left w:val="single" w:sz="8" w:space="0" w:color="FFD579"/>
              <w:bottom w:val="single" w:sz="8" w:space="0" w:color="FFD579"/>
              <w:right w:val="single" w:sz="8" w:space="0" w:color="FFD579"/>
            </w:tcBorders>
          </w:tcPr>
          <w:p w14:paraId="1B68D085" w14:textId="77777777" w:rsidR="00381EED" w:rsidRPr="00873110" w:rsidRDefault="00381EED" w:rsidP="00E401FB">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1F142ECC"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345" w:type="dxa"/>
            <w:tcBorders>
              <w:top w:val="single" w:sz="8" w:space="0" w:color="FFD579"/>
              <w:left w:val="single" w:sz="8" w:space="0" w:color="FFD579"/>
              <w:bottom w:val="single" w:sz="8" w:space="0" w:color="FFD579"/>
              <w:right w:val="single" w:sz="8" w:space="0" w:color="FFD579"/>
            </w:tcBorders>
          </w:tcPr>
          <w:p w14:paraId="64540F97"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07E6F8A3"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42DD4474"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A9EADAF" w14:textId="77777777" w:rsidR="00381EED" w:rsidRPr="00873110" w:rsidRDefault="00381EED" w:rsidP="00381EED">
      <w:pPr>
        <w:rPr>
          <w:rFonts w:cstheme="minorHAnsi"/>
        </w:rPr>
      </w:pPr>
    </w:p>
    <w:p w14:paraId="0479CEE5" w14:textId="77777777" w:rsidR="00381EED" w:rsidRPr="00873110" w:rsidRDefault="00381EED" w:rsidP="00381EED">
      <w:pPr>
        <w:rPr>
          <w:rFonts w:cstheme="minorHAnsi"/>
        </w:rPr>
      </w:pPr>
      <w:r w:rsidRPr="00873110">
        <w:rPr>
          <w:rFonts w:cstheme="minorHAnsi"/>
          <w:b/>
        </w:rPr>
        <w:t>Community Service Experiences</w:t>
      </w:r>
      <w:r w:rsidRPr="00873110">
        <w:rPr>
          <w:rFonts w:cstheme="minorHAnsi"/>
        </w:rPr>
        <w:t xml:space="preserve"> – Rate your community service experiences on a scale of 1-8</w:t>
      </w:r>
    </w:p>
    <w:p w14:paraId="5002E322" w14:textId="7ABF09D9" w:rsidR="00205361" w:rsidRDefault="00205361" w:rsidP="00381EED">
      <w:pPr>
        <w:rPr>
          <w:rFonts w:cstheme="minorHAnsi"/>
          <w:i/>
          <w:sz w:val="18"/>
          <w:szCs w:val="18"/>
        </w:rPr>
      </w:pPr>
      <w:r w:rsidRPr="00873110">
        <w:rPr>
          <w:rFonts w:cstheme="minorHAnsi"/>
          <w:i/>
          <w:sz w:val="18"/>
          <w:szCs w:val="18"/>
        </w:rPr>
        <w:t>(The average medical school applicant has 100 hours of community service when they apply</w:t>
      </w:r>
      <w:r w:rsidR="005324F1" w:rsidRPr="00873110">
        <w:rPr>
          <w:rFonts w:cstheme="minorHAnsi"/>
          <w:i/>
          <w:sz w:val="18"/>
          <w:szCs w:val="18"/>
        </w:rPr>
        <w:t>, often the minimum is around 35 hours</w:t>
      </w:r>
      <w:r w:rsidRPr="00873110">
        <w:rPr>
          <w:rFonts w:cstheme="minorHAnsi"/>
          <w:i/>
          <w:sz w:val="18"/>
          <w:szCs w:val="18"/>
        </w:rPr>
        <w:t>.)</w:t>
      </w:r>
    </w:p>
    <w:p w14:paraId="0DE9C2B2" w14:textId="77777777" w:rsidR="00EF4D2D" w:rsidRPr="00873110" w:rsidRDefault="00EF4D2D" w:rsidP="00381EED">
      <w:pPr>
        <w:rPr>
          <w:rFonts w:cstheme="minorHAnsi"/>
          <w:sz w:val="18"/>
          <w:szCs w:val="18"/>
        </w:rPr>
      </w:pPr>
    </w:p>
    <w:tbl>
      <w:tblPr>
        <w:tblStyle w:val="LightShading-Accent5"/>
        <w:tblW w:w="0" w:type="auto"/>
        <w:tblLook w:val="04A0" w:firstRow="1" w:lastRow="0" w:firstColumn="1" w:lastColumn="0" w:noHBand="0" w:noVBand="1"/>
      </w:tblPr>
      <w:tblGrid>
        <w:gridCol w:w="1278"/>
        <w:gridCol w:w="1166"/>
        <w:gridCol w:w="1165"/>
        <w:gridCol w:w="1653"/>
        <w:gridCol w:w="1174"/>
        <w:gridCol w:w="1313"/>
        <w:gridCol w:w="1166"/>
        <w:gridCol w:w="1165"/>
      </w:tblGrid>
      <w:tr w:rsidR="00381EED" w:rsidRPr="00873110" w14:paraId="3882B213" w14:textId="77777777" w:rsidTr="00486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gridSpan w:val="3"/>
            <w:tcBorders>
              <w:top w:val="nil"/>
              <w:bottom w:val="single" w:sz="8" w:space="0" w:color="FFD579"/>
            </w:tcBorders>
            <w:shd w:val="clear" w:color="auto" w:fill="7030A0"/>
          </w:tcPr>
          <w:p w14:paraId="19D0752F" w14:textId="77777777" w:rsidR="00381EED" w:rsidRPr="00486A08" w:rsidRDefault="00381EED" w:rsidP="00D0291F">
            <w:pPr>
              <w:rPr>
                <w:rFonts w:cstheme="minorHAnsi"/>
                <w:color w:val="FFD579"/>
              </w:rPr>
            </w:pPr>
            <w:r w:rsidRPr="00486A08">
              <w:rPr>
                <w:rFonts w:cstheme="minorHAnsi"/>
                <w:color w:val="FFD579"/>
              </w:rPr>
              <w:t>Minimal/no experience</w:t>
            </w:r>
          </w:p>
        </w:tc>
        <w:tc>
          <w:tcPr>
            <w:tcW w:w="2870" w:type="dxa"/>
            <w:gridSpan w:val="2"/>
            <w:tcBorders>
              <w:top w:val="nil"/>
              <w:bottom w:val="single" w:sz="8" w:space="0" w:color="FFD579"/>
            </w:tcBorders>
            <w:shd w:val="clear" w:color="auto" w:fill="7030A0"/>
          </w:tcPr>
          <w:p w14:paraId="6D2C39C7" w14:textId="77777777" w:rsidR="00381EED" w:rsidRPr="00486A08" w:rsidRDefault="00381EED" w:rsidP="00D0291F">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486A08">
              <w:rPr>
                <w:rFonts w:cstheme="minorHAnsi"/>
                <w:color w:val="FFD579"/>
              </w:rPr>
              <w:t>Typical/average experience</w:t>
            </w:r>
          </w:p>
        </w:tc>
        <w:tc>
          <w:tcPr>
            <w:tcW w:w="3733" w:type="dxa"/>
            <w:gridSpan w:val="3"/>
            <w:tcBorders>
              <w:top w:val="nil"/>
              <w:bottom w:val="single" w:sz="8" w:space="0" w:color="FFD579"/>
            </w:tcBorders>
            <w:shd w:val="clear" w:color="auto" w:fill="7030A0"/>
          </w:tcPr>
          <w:p w14:paraId="54B17FDA" w14:textId="0C35D33D" w:rsidR="00381EED" w:rsidRPr="00486A08" w:rsidRDefault="00486A08" w:rsidP="00D0291F">
            <w:pPr>
              <w:cnfStyle w:val="100000000000" w:firstRow="1" w:lastRow="0" w:firstColumn="0" w:lastColumn="0" w:oddVBand="0" w:evenVBand="0" w:oddHBand="0" w:evenHBand="0" w:firstRowFirstColumn="0" w:firstRowLastColumn="0" w:lastRowFirstColumn="0" w:lastRowLastColumn="0"/>
              <w:rPr>
                <w:rFonts w:cstheme="minorHAnsi"/>
                <w:color w:val="FFD579"/>
              </w:rPr>
            </w:pPr>
            <w:r>
              <w:rPr>
                <w:rFonts w:cstheme="minorHAnsi"/>
                <w:color w:val="FFD579"/>
              </w:rPr>
              <w:t xml:space="preserve">                              Extensive</w:t>
            </w:r>
            <w:r w:rsidR="00381EED" w:rsidRPr="00486A08">
              <w:rPr>
                <w:rFonts w:cstheme="minorHAnsi"/>
                <w:color w:val="FFD579"/>
              </w:rPr>
              <w:t xml:space="preserve"> experience</w:t>
            </w:r>
          </w:p>
        </w:tc>
      </w:tr>
      <w:tr w:rsidR="00381EED" w:rsidRPr="00873110" w14:paraId="6FAC4696" w14:textId="77777777" w:rsidTr="00486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shd w:val="clear" w:color="auto" w:fill="FFD579"/>
          </w:tcPr>
          <w:p w14:paraId="08F6619E" w14:textId="77777777" w:rsidR="00381EED" w:rsidRPr="00873110" w:rsidRDefault="00381EED" w:rsidP="00D0291F">
            <w:pPr>
              <w:rPr>
                <w:rFonts w:cstheme="minorHAnsi"/>
                <w:b w:val="0"/>
                <w:color w:val="auto"/>
              </w:rPr>
            </w:pPr>
            <w:r w:rsidRPr="00873110">
              <w:rPr>
                <w:rFonts w:cstheme="minorHAnsi"/>
                <w:b w:val="0"/>
                <w:color w:val="auto"/>
              </w:rPr>
              <w:t>1</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6F0B8E49"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295E86F3"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676" w:type="dxa"/>
            <w:tcBorders>
              <w:top w:val="single" w:sz="8" w:space="0" w:color="FFD579"/>
              <w:left w:val="single" w:sz="8" w:space="0" w:color="FFD579"/>
              <w:bottom w:val="single" w:sz="8" w:space="0" w:color="FFD579"/>
              <w:right w:val="single" w:sz="8" w:space="0" w:color="FFD579"/>
            </w:tcBorders>
            <w:shd w:val="clear" w:color="auto" w:fill="FFD579"/>
          </w:tcPr>
          <w:p w14:paraId="2A6BD8A4"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0662E68B"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345" w:type="dxa"/>
            <w:tcBorders>
              <w:top w:val="single" w:sz="8" w:space="0" w:color="FFD579"/>
              <w:left w:val="single" w:sz="8" w:space="0" w:color="FFD579"/>
              <w:bottom w:val="single" w:sz="8" w:space="0" w:color="FFD579"/>
              <w:right w:val="single" w:sz="8" w:space="0" w:color="FFD579"/>
            </w:tcBorders>
            <w:shd w:val="clear" w:color="auto" w:fill="FFD579"/>
          </w:tcPr>
          <w:p w14:paraId="1B33299B"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14CFE140"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060101BC" w14:textId="77777777" w:rsidR="00381EED" w:rsidRPr="00873110" w:rsidRDefault="00381EED" w:rsidP="00D0291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381EED" w:rsidRPr="00873110" w14:paraId="6B718109" w14:textId="77777777" w:rsidTr="00486A08">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shd w:val="clear" w:color="auto" w:fill="auto"/>
          </w:tcPr>
          <w:p w14:paraId="3F1CD8A9" w14:textId="77777777" w:rsidR="00381EED" w:rsidRPr="00873110" w:rsidRDefault="00381EED" w:rsidP="00D0291F">
            <w:pPr>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shd w:val="clear" w:color="auto" w:fill="auto"/>
          </w:tcPr>
          <w:p w14:paraId="50B0A216"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shd w:val="clear" w:color="auto" w:fill="auto"/>
          </w:tcPr>
          <w:p w14:paraId="234705E7"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676" w:type="dxa"/>
            <w:tcBorders>
              <w:top w:val="single" w:sz="8" w:space="0" w:color="FFD579"/>
              <w:left w:val="single" w:sz="8" w:space="0" w:color="FFD579"/>
              <w:bottom w:val="single" w:sz="8" w:space="0" w:color="FFD579"/>
              <w:right w:val="single" w:sz="8" w:space="0" w:color="FFD579"/>
            </w:tcBorders>
            <w:shd w:val="clear" w:color="auto" w:fill="auto"/>
          </w:tcPr>
          <w:p w14:paraId="76BA3593"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shd w:val="clear" w:color="auto" w:fill="auto"/>
          </w:tcPr>
          <w:p w14:paraId="60A62D41"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345" w:type="dxa"/>
            <w:tcBorders>
              <w:top w:val="single" w:sz="8" w:space="0" w:color="FFD579"/>
              <w:left w:val="single" w:sz="8" w:space="0" w:color="FFD579"/>
              <w:bottom w:val="single" w:sz="8" w:space="0" w:color="FFD579"/>
              <w:right w:val="single" w:sz="8" w:space="0" w:color="FFD579"/>
            </w:tcBorders>
            <w:shd w:val="clear" w:color="auto" w:fill="auto"/>
          </w:tcPr>
          <w:p w14:paraId="62230355"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shd w:val="clear" w:color="auto" w:fill="auto"/>
          </w:tcPr>
          <w:p w14:paraId="7443C338"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shd w:val="clear" w:color="auto" w:fill="auto"/>
          </w:tcPr>
          <w:p w14:paraId="66A53866" w14:textId="77777777" w:rsidR="00381EED" w:rsidRPr="00873110" w:rsidRDefault="00381EED" w:rsidP="00D0291F">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7C702A41" w14:textId="77777777" w:rsidR="00381EED" w:rsidRPr="00873110" w:rsidRDefault="00381EED" w:rsidP="00381EED">
      <w:pPr>
        <w:rPr>
          <w:rFonts w:cstheme="minorHAnsi"/>
        </w:rPr>
      </w:pPr>
    </w:p>
    <w:p w14:paraId="761206B5" w14:textId="49A78933" w:rsidR="005179E1" w:rsidRPr="00873110" w:rsidRDefault="005179E1" w:rsidP="00C00826">
      <w:pPr>
        <w:rPr>
          <w:rFonts w:cstheme="minorHAnsi"/>
          <w:i/>
        </w:rPr>
      </w:pPr>
      <w:r w:rsidRPr="00873110">
        <w:rPr>
          <w:rFonts w:cstheme="minorHAnsi"/>
          <w:b/>
        </w:rPr>
        <w:t>Patient Contact</w:t>
      </w:r>
      <w:r w:rsidR="00486A08">
        <w:rPr>
          <w:rFonts w:cstheme="minorHAnsi"/>
          <w:b/>
        </w:rPr>
        <w:t>/Clinically Relevant</w:t>
      </w:r>
      <w:r w:rsidRPr="00873110">
        <w:rPr>
          <w:rFonts w:cstheme="minorHAnsi"/>
          <w:b/>
        </w:rPr>
        <w:t xml:space="preserve"> Experiences</w:t>
      </w:r>
      <w:r w:rsidRPr="00873110">
        <w:rPr>
          <w:rFonts w:cstheme="minorHAnsi"/>
        </w:rPr>
        <w:t xml:space="preserve"> – Rate your patient contact experiences on a scale of 1-8</w:t>
      </w:r>
    </w:p>
    <w:p w14:paraId="2C983AC7" w14:textId="53FF05CF" w:rsidR="005324F1" w:rsidRDefault="005324F1" w:rsidP="00C00826">
      <w:pPr>
        <w:rPr>
          <w:rFonts w:cstheme="minorHAnsi"/>
          <w:i/>
          <w:sz w:val="18"/>
          <w:szCs w:val="18"/>
        </w:rPr>
      </w:pPr>
      <w:r w:rsidRPr="00873110">
        <w:rPr>
          <w:rFonts w:cstheme="minorHAnsi"/>
          <w:i/>
          <w:sz w:val="18"/>
          <w:szCs w:val="18"/>
        </w:rPr>
        <w:t xml:space="preserve">(Patient contact is defined as direct interaction with patients and hands-on involvement in the care of </w:t>
      </w:r>
      <w:r w:rsidR="00B1466A">
        <w:rPr>
          <w:rFonts w:cstheme="minorHAnsi"/>
          <w:i/>
          <w:sz w:val="18"/>
          <w:szCs w:val="18"/>
        </w:rPr>
        <w:t>individuals</w:t>
      </w:r>
      <w:r w:rsidRPr="00873110">
        <w:rPr>
          <w:rFonts w:cstheme="minorHAnsi"/>
          <w:i/>
          <w:sz w:val="18"/>
          <w:szCs w:val="18"/>
        </w:rPr>
        <w:t xml:space="preserve"> in a health care related environment, attending to their health maintenance, progression, or end of life needs. </w:t>
      </w:r>
      <w:r w:rsidR="00B1466A">
        <w:rPr>
          <w:rFonts w:cstheme="minorHAnsi"/>
          <w:i/>
          <w:sz w:val="18"/>
          <w:szCs w:val="18"/>
        </w:rPr>
        <w:t>(</w:t>
      </w:r>
      <w:r w:rsidRPr="00873110">
        <w:rPr>
          <w:rFonts w:cstheme="minorHAnsi"/>
          <w:i/>
          <w:sz w:val="18"/>
          <w:szCs w:val="18"/>
        </w:rPr>
        <w:t>The average applicant has 50</w:t>
      </w:r>
      <w:r w:rsidR="009049C5">
        <w:rPr>
          <w:rFonts w:cstheme="minorHAnsi"/>
          <w:i/>
          <w:sz w:val="18"/>
          <w:szCs w:val="18"/>
        </w:rPr>
        <w:t>+</w:t>
      </w:r>
      <w:r w:rsidRPr="00873110">
        <w:rPr>
          <w:rFonts w:cstheme="minorHAnsi"/>
          <w:i/>
          <w:sz w:val="18"/>
          <w:szCs w:val="18"/>
        </w:rPr>
        <w:t xml:space="preserve"> hours of patient </w:t>
      </w:r>
      <w:r w:rsidR="00B1466A" w:rsidRPr="00873110">
        <w:rPr>
          <w:rFonts w:cstheme="minorHAnsi"/>
          <w:i/>
          <w:sz w:val="18"/>
          <w:szCs w:val="18"/>
        </w:rPr>
        <w:t>contact;</w:t>
      </w:r>
      <w:r w:rsidRPr="00873110">
        <w:rPr>
          <w:rFonts w:cstheme="minorHAnsi"/>
          <w:i/>
          <w:sz w:val="18"/>
          <w:szCs w:val="18"/>
        </w:rPr>
        <w:t xml:space="preserve"> the minimum is 3</w:t>
      </w:r>
      <w:r w:rsidR="009049C5">
        <w:rPr>
          <w:rFonts w:cstheme="minorHAnsi"/>
          <w:i/>
          <w:sz w:val="18"/>
          <w:szCs w:val="18"/>
        </w:rPr>
        <w:t>0</w:t>
      </w:r>
      <w:r w:rsidRPr="00873110">
        <w:rPr>
          <w:rFonts w:cstheme="minorHAnsi"/>
          <w:i/>
          <w:sz w:val="18"/>
          <w:szCs w:val="18"/>
        </w:rPr>
        <w:t xml:space="preserve"> hours.)</w:t>
      </w:r>
    </w:p>
    <w:p w14:paraId="0F522987" w14:textId="77777777" w:rsidR="00EF4D2D" w:rsidRPr="00873110" w:rsidRDefault="00EF4D2D" w:rsidP="00C00826">
      <w:pPr>
        <w:rPr>
          <w:rFonts w:cstheme="minorHAnsi"/>
          <w:sz w:val="18"/>
          <w:szCs w:val="18"/>
        </w:rPr>
      </w:pPr>
    </w:p>
    <w:tbl>
      <w:tblPr>
        <w:tblStyle w:val="LightShading-Accent5"/>
        <w:tblW w:w="0" w:type="auto"/>
        <w:tblLook w:val="04A0" w:firstRow="1" w:lastRow="0" w:firstColumn="1" w:lastColumn="0" w:noHBand="0" w:noVBand="1"/>
      </w:tblPr>
      <w:tblGrid>
        <w:gridCol w:w="1278"/>
        <w:gridCol w:w="1166"/>
        <w:gridCol w:w="1165"/>
        <w:gridCol w:w="1653"/>
        <w:gridCol w:w="1174"/>
        <w:gridCol w:w="1313"/>
        <w:gridCol w:w="1166"/>
        <w:gridCol w:w="1165"/>
      </w:tblGrid>
      <w:tr w:rsidR="00B1466A" w:rsidRPr="00B1466A" w14:paraId="639E7888" w14:textId="77777777" w:rsidTr="00B14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gridSpan w:val="3"/>
            <w:tcBorders>
              <w:top w:val="nil"/>
              <w:bottom w:val="single" w:sz="8" w:space="0" w:color="FFD579"/>
            </w:tcBorders>
            <w:shd w:val="clear" w:color="auto" w:fill="7030A0"/>
          </w:tcPr>
          <w:p w14:paraId="6713A2DB" w14:textId="77777777" w:rsidR="005179E1" w:rsidRPr="00B1466A" w:rsidRDefault="005179E1" w:rsidP="00C00826">
            <w:pPr>
              <w:rPr>
                <w:rFonts w:cstheme="minorHAnsi"/>
                <w:color w:val="FFD579"/>
              </w:rPr>
            </w:pPr>
            <w:r w:rsidRPr="00B1466A">
              <w:rPr>
                <w:rFonts w:cstheme="minorHAnsi"/>
                <w:color w:val="FFD579"/>
              </w:rPr>
              <w:t>Minimal/no experience</w:t>
            </w:r>
          </w:p>
        </w:tc>
        <w:tc>
          <w:tcPr>
            <w:tcW w:w="2870" w:type="dxa"/>
            <w:gridSpan w:val="2"/>
            <w:tcBorders>
              <w:top w:val="nil"/>
              <w:bottom w:val="single" w:sz="8" w:space="0" w:color="FFD579"/>
            </w:tcBorders>
            <w:shd w:val="clear" w:color="auto" w:fill="7030A0"/>
          </w:tcPr>
          <w:p w14:paraId="775B9F18" w14:textId="77777777" w:rsidR="005179E1" w:rsidRPr="00B1466A" w:rsidRDefault="005179E1"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B1466A">
              <w:rPr>
                <w:rFonts w:cstheme="minorHAnsi"/>
                <w:color w:val="FFD579"/>
              </w:rPr>
              <w:t>Typical/average experience</w:t>
            </w:r>
          </w:p>
        </w:tc>
        <w:tc>
          <w:tcPr>
            <w:tcW w:w="3733" w:type="dxa"/>
            <w:gridSpan w:val="3"/>
            <w:tcBorders>
              <w:top w:val="nil"/>
              <w:bottom w:val="single" w:sz="8" w:space="0" w:color="FFD579"/>
            </w:tcBorders>
            <w:shd w:val="clear" w:color="auto" w:fill="7030A0"/>
          </w:tcPr>
          <w:p w14:paraId="10F35F5F" w14:textId="47B80A07" w:rsidR="005179E1" w:rsidRPr="00B1466A" w:rsidRDefault="00B1466A"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r>
              <w:rPr>
                <w:rFonts w:cstheme="minorHAnsi"/>
                <w:color w:val="FFD579"/>
              </w:rPr>
              <w:t xml:space="preserve">                              Extensive</w:t>
            </w:r>
            <w:r w:rsidR="005179E1" w:rsidRPr="00B1466A">
              <w:rPr>
                <w:rFonts w:cstheme="minorHAnsi"/>
                <w:color w:val="FFD579"/>
              </w:rPr>
              <w:t xml:space="preserve"> experience</w:t>
            </w:r>
          </w:p>
        </w:tc>
      </w:tr>
      <w:tr w:rsidR="005179E1" w:rsidRPr="00873110" w14:paraId="47EACD64" w14:textId="77777777" w:rsidTr="00B1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shd w:val="clear" w:color="auto" w:fill="FFD579"/>
          </w:tcPr>
          <w:p w14:paraId="5182DC03" w14:textId="77777777" w:rsidR="005179E1" w:rsidRPr="00873110" w:rsidRDefault="005179E1" w:rsidP="00C00826">
            <w:pPr>
              <w:rPr>
                <w:rFonts w:cstheme="minorHAnsi"/>
                <w:b w:val="0"/>
                <w:color w:val="auto"/>
              </w:rPr>
            </w:pPr>
            <w:r w:rsidRPr="00873110">
              <w:rPr>
                <w:rFonts w:cstheme="minorHAnsi"/>
                <w:b w:val="0"/>
                <w:color w:val="auto"/>
              </w:rPr>
              <w:t>1</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243F3A6E"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193" w:type="dxa"/>
            <w:tcBorders>
              <w:top w:val="single" w:sz="8" w:space="0" w:color="FFD579"/>
              <w:left w:val="single" w:sz="8" w:space="0" w:color="FFD579"/>
              <w:bottom w:val="single" w:sz="8" w:space="0" w:color="FFD579"/>
              <w:right w:val="single" w:sz="8" w:space="0" w:color="FFD579"/>
            </w:tcBorders>
            <w:shd w:val="clear" w:color="auto" w:fill="FFD579"/>
          </w:tcPr>
          <w:p w14:paraId="28B1518C"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676" w:type="dxa"/>
            <w:tcBorders>
              <w:top w:val="single" w:sz="8" w:space="0" w:color="FFD579"/>
              <w:left w:val="single" w:sz="8" w:space="0" w:color="FFD579"/>
              <w:bottom w:val="single" w:sz="8" w:space="0" w:color="FFD579"/>
              <w:right w:val="single" w:sz="8" w:space="0" w:color="FFD579"/>
            </w:tcBorders>
            <w:shd w:val="clear" w:color="auto" w:fill="FFD579"/>
          </w:tcPr>
          <w:p w14:paraId="35923B8E"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46038C4E"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345" w:type="dxa"/>
            <w:tcBorders>
              <w:top w:val="single" w:sz="8" w:space="0" w:color="FFD579"/>
              <w:left w:val="single" w:sz="8" w:space="0" w:color="FFD579"/>
              <w:bottom w:val="single" w:sz="8" w:space="0" w:color="FFD579"/>
              <w:right w:val="single" w:sz="8" w:space="0" w:color="FFD579"/>
            </w:tcBorders>
            <w:shd w:val="clear" w:color="auto" w:fill="FFD579"/>
          </w:tcPr>
          <w:p w14:paraId="112A5E63"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2173AB79"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194" w:type="dxa"/>
            <w:tcBorders>
              <w:top w:val="single" w:sz="8" w:space="0" w:color="FFD579"/>
              <w:left w:val="single" w:sz="8" w:space="0" w:color="FFD579"/>
              <w:bottom w:val="single" w:sz="8" w:space="0" w:color="FFD579"/>
              <w:right w:val="single" w:sz="8" w:space="0" w:color="FFD579"/>
            </w:tcBorders>
            <w:shd w:val="clear" w:color="auto" w:fill="FFD579"/>
          </w:tcPr>
          <w:p w14:paraId="6D85FA93"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5179E1" w:rsidRPr="00873110" w14:paraId="78F46BDD" w14:textId="77777777" w:rsidTr="00B1466A">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tcPr>
          <w:p w14:paraId="15D65610" w14:textId="77777777" w:rsidR="005179E1" w:rsidRPr="00873110" w:rsidRDefault="005179E1" w:rsidP="00C00826">
            <w:pPr>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tcPr>
          <w:p w14:paraId="5AB06A65"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3" w:type="dxa"/>
            <w:tcBorders>
              <w:top w:val="single" w:sz="8" w:space="0" w:color="FFD579"/>
              <w:left w:val="single" w:sz="8" w:space="0" w:color="FFD579"/>
              <w:bottom w:val="single" w:sz="8" w:space="0" w:color="FFD579"/>
              <w:right w:val="single" w:sz="8" w:space="0" w:color="FFD579"/>
            </w:tcBorders>
          </w:tcPr>
          <w:p w14:paraId="3CEE8294"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676" w:type="dxa"/>
            <w:tcBorders>
              <w:top w:val="single" w:sz="8" w:space="0" w:color="FFD579"/>
              <w:left w:val="single" w:sz="8" w:space="0" w:color="FFD579"/>
              <w:bottom w:val="single" w:sz="8" w:space="0" w:color="FFD579"/>
              <w:right w:val="single" w:sz="8" w:space="0" w:color="FFD579"/>
            </w:tcBorders>
          </w:tcPr>
          <w:p w14:paraId="25143219"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12D2A3C1"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345" w:type="dxa"/>
            <w:tcBorders>
              <w:top w:val="single" w:sz="8" w:space="0" w:color="FFD579"/>
              <w:left w:val="single" w:sz="8" w:space="0" w:color="FFD579"/>
              <w:bottom w:val="single" w:sz="8" w:space="0" w:color="FFD579"/>
              <w:right w:val="single" w:sz="8" w:space="0" w:color="FFD579"/>
            </w:tcBorders>
          </w:tcPr>
          <w:p w14:paraId="35E0DF35"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0EDFC1A8"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194" w:type="dxa"/>
            <w:tcBorders>
              <w:top w:val="single" w:sz="8" w:space="0" w:color="FFD579"/>
              <w:left w:val="single" w:sz="8" w:space="0" w:color="FFD579"/>
              <w:bottom w:val="single" w:sz="8" w:space="0" w:color="FFD579"/>
              <w:right w:val="single" w:sz="8" w:space="0" w:color="FFD579"/>
            </w:tcBorders>
          </w:tcPr>
          <w:p w14:paraId="391515DC"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53DB0069" w14:textId="5E0FEBCB" w:rsidR="005179E1" w:rsidRDefault="005179E1" w:rsidP="00C00826">
      <w:pPr>
        <w:rPr>
          <w:rFonts w:cstheme="minorHAnsi"/>
        </w:rPr>
      </w:pPr>
    </w:p>
    <w:p w14:paraId="23D5BD17" w14:textId="5AE3D089" w:rsidR="00EF4D2D" w:rsidRDefault="00EF4D2D" w:rsidP="00C00826">
      <w:pPr>
        <w:rPr>
          <w:rFonts w:cstheme="minorHAnsi"/>
        </w:rPr>
      </w:pPr>
    </w:p>
    <w:p w14:paraId="70C3F3A1" w14:textId="77777777" w:rsidR="0087626A" w:rsidRPr="00873110" w:rsidRDefault="0087626A" w:rsidP="00C00826">
      <w:pPr>
        <w:rPr>
          <w:rFonts w:cstheme="minorHAnsi"/>
        </w:rPr>
      </w:pPr>
    </w:p>
    <w:p w14:paraId="13AB9131" w14:textId="77777777" w:rsidR="005179E1" w:rsidRPr="00873110" w:rsidRDefault="005179E1" w:rsidP="00C00826">
      <w:pPr>
        <w:rPr>
          <w:rFonts w:cstheme="minorHAnsi"/>
        </w:rPr>
      </w:pPr>
      <w:r w:rsidRPr="00873110">
        <w:rPr>
          <w:rFonts w:cstheme="minorHAnsi"/>
          <w:b/>
        </w:rPr>
        <w:lastRenderedPageBreak/>
        <w:t>Research Experiences</w:t>
      </w:r>
      <w:r w:rsidRPr="00873110">
        <w:rPr>
          <w:rFonts w:cstheme="minorHAnsi"/>
        </w:rPr>
        <w:t xml:space="preserve"> – Rate your experiences on a scale of 1-8</w:t>
      </w:r>
    </w:p>
    <w:p w14:paraId="37EDBE7F" w14:textId="426518CF" w:rsidR="005324F1" w:rsidRDefault="005324F1" w:rsidP="00C00826">
      <w:pPr>
        <w:rPr>
          <w:rFonts w:cstheme="minorHAnsi"/>
          <w:i/>
          <w:sz w:val="18"/>
          <w:szCs w:val="18"/>
        </w:rPr>
      </w:pPr>
      <w:r w:rsidRPr="00873110">
        <w:rPr>
          <w:rFonts w:cstheme="minorHAnsi"/>
          <w:i/>
          <w:sz w:val="18"/>
          <w:szCs w:val="18"/>
        </w:rPr>
        <w:t>(Research is defined as involvement in a scholarly or scientific hypothesis investigation that is supervised by an individual with verifiable research credentials. Research may be in any discipline and perform</w:t>
      </w:r>
      <w:r w:rsidR="00FB3DEC" w:rsidRPr="00873110">
        <w:rPr>
          <w:rFonts w:cstheme="minorHAnsi"/>
          <w:i/>
          <w:sz w:val="18"/>
          <w:szCs w:val="18"/>
        </w:rPr>
        <w:t>ed at any site. It must, however,</w:t>
      </w:r>
      <w:r w:rsidRPr="00873110">
        <w:rPr>
          <w:rFonts w:cstheme="minorHAnsi"/>
          <w:i/>
          <w:sz w:val="18"/>
          <w:szCs w:val="18"/>
        </w:rPr>
        <w:t xml:space="preserve"> involve a testing hypothesis. The average </w:t>
      </w:r>
      <w:r w:rsidR="00E90341" w:rsidRPr="00873110">
        <w:rPr>
          <w:rFonts w:cstheme="minorHAnsi"/>
          <w:i/>
          <w:sz w:val="18"/>
          <w:szCs w:val="18"/>
        </w:rPr>
        <w:t xml:space="preserve">applicant has experience with </w:t>
      </w:r>
      <w:r w:rsidR="00B1466A" w:rsidRPr="00873110">
        <w:rPr>
          <w:rFonts w:cstheme="minorHAnsi"/>
          <w:i/>
          <w:sz w:val="18"/>
          <w:szCs w:val="18"/>
        </w:rPr>
        <w:t>hypothesis-based</w:t>
      </w:r>
      <w:r w:rsidRPr="00873110">
        <w:rPr>
          <w:rFonts w:cstheme="minorHAnsi"/>
          <w:i/>
          <w:sz w:val="18"/>
          <w:szCs w:val="18"/>
        </w:rPr>
        <w:t xml:space="preserve"> research that is supervised by an individual with verifiable research credentials. This may include independent senior research or senior thesis. The minimum is research within a class where the applicant answered or tested a hypothesis and received a grade. Examples: a writing project, lab work, etc. NOTE: Research completed as part of a pre-health course requirement </w:t>
      </w:r>
      <w:r w:rsidR="00B1466A">
        <w:rPr>
          <w:rFonts w:cstheme="minorHAnsi"/>
          <w:i/>
          <w:sz w:val="18"/>
          <w:szCs w:val="18"/>
        </w:rPr>
        <w:t>is not considered to meet this requirement by health professions programs.</w:t>
      </w:r>
    </w:p>
    <w:p w14:paraId="3B75A7F9" w14:textId="77777777" w:rsidR="00D144C9" w:rsidRPr="00873110" w:rsidRDefault="00D144C9" w:rsidP="00C00826">
      <w:pPr>
        <w:rPr>
          <w:rFonts w:cstheme="minorHAnsi"/>
          <w:sz w:val="18"/>
          <w:szCs w:val="18"/>
        </w:rPr>
      </w:pPr>
    </w:p>
    <w:tbl>
      <w:tblPr>
        <w:tblStyle w:val="LightShading-Accent5"/>
        <w:tblW w:w="0" w:type="auto"/>
        <w:tblLook w:val="04A0" w:firstRow="1" w:lastRow="0" w:firstColumn="1" w:lastColumn="0" w:noHBand="0" w:noVBand="1"/>
      </w:tblPr>
      <w:tblGrid>
        <w:gridCol w:w="1280"/>
        <w:gridCol w:w="1255"/>
        <w:gridCol w:w="1254"/>
        <w:gridCol w:w="1267"/>
        <w:gridCol w:w="1258"/>
        <w:gridCol w:w="1259"/>
        <w:gridCol w:w="1254"/>
        <w:gridCol w:w="1253"/>
      </w:tblGrid>
      <w:tr w:rsidR="005179E1" w:rsidRPr="00873110" w14:paraId="6912254A" w14:textId="77777777" w:rsidTr="00B14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3" w:type="dxa"/>
            <w:gridSpan w:val="3"/>
            <w:tcBorders>
              <w:top w:val="nil"/>
              <w:bottom w:val="single" w:sz="8" w:space="0" w:color="FFD579"/>
            </w:tcBorders>
            <w:shd w:val="clear" w:color="auto" w:fill="7030A0"/>
          </w:tcPr>
          <w:p w14:paraId="36B1E2BB" w14:textId="77777777" w:rsidR="005179E1" w:rsidRPr="00B1466A" w:rsidRDefault="005179E1" w:rsidP="00C00826">
            <w:pPr>
              <w:rPr>
                <w:rFonts w:cstheme="minorHAnsi"/>
                <w:color w:val="FFD579"/>
              </w:rPr>
            </w:pPr>
            <w:r w:rsidRPr="00B1466A">
              <w:rPr>
                <w:rFonts w:cstheme="minorHAnsi"/>
                <w:color w:val="FFD579"/>
              </w:rPr>
              <w:t>Minimal/no experience</w:t>
            </w:r>
          </w:p>
        </w:tc>
        <w:tc>
          <w:tcPr>
            <w:tcW w:w="2570" w:type="dxa"/>
            <w:gridSpan w:val="2"/>
            <w:tcBorders>
              <w:top w:val="nil"/>
              <w:bottom w:val="single" w:sz="8" w:space="0" w:color="FFD579"/>
            </w:tcBorders>
            <w:shd w:val="clear" w:color="auto" w:fill="7030A0"/>
          </w:tcPr>
          <w:p w14:paraId="6153FC8B" w14:textId="77777777" w:rsidR="005179E1" w:rsidRPr="00B1466A" w:rsidRDefault="005179E1"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B1466A">
              <w:rPr>
                <w:rFonts w:cstheme="minorHAnsi"/>
                <w:color w:val="FFD579"/>
              </w:rPr>
              <w:t>Average experience</w:t>
            </w:r>
          </w:p>
        </w:tc>
        <w:tc>
          <w:tcPr>
            <w:tcW w:w="3853" w:type="dxa"/>
            <w:gridSpan w:val="3"/>
            <w:tcBorders>
              <w:top w:val="nil"/>
              <w:bottom w:val="single" w:sz="8" w:space="0" w:color="FFD579"/>
            </w:tcBorders>
            <w:shd w:val="clear" w:color="auto" w:fill="7030A0"/>
          </w:tcPr>
          <w:p w14:paraId="6E0C4DD0" w14:textId="4A8A7C88" w:rsidR="005179E1" w:rsidRPr="00B1466A" w:rsidRDefault="00B1466A" w:rsidP="00C00826">
            <w:pPr>
              <w:cnfStyle w:val="100000000000" w:firstRow="1" w:lastRow="0" w:firstColumn="0" w:lastColumn="0" w:oddVBand="0" w:evenVBand="0" w:oddHBand="0" w:evenHBand="0" w:firstRowFirstColumn="0" w:firstRowLastColumn="0" w:lastRowFirstColumn="0" w:lastRowLastColumn="0"/>
              <w:rPr>
                <w:rFonts w:cstheme="minorHAnsi"/>
                <w:color w:val="FFD579"/>
              </w:rPr>
            </w:pPr>
            <w:r w:rsidRPr="00B1466A">
              <w:rPr>
                <w:rFonts w:cstheme="minorHAnsi"/>
                <w:color w:val="FFD579"/>
              </w:rPr>
              <w:t xml:space="preserve">                                Extensive</w:t>
            </w:r>
            <w:r w:rsidR="005179E1" w:rsidRPr="00B1466A">
              <w:rPr>
                <w:rFonts w:cstheme="minorHAnsi"/>
                <w:color w:val="FFD579"/>
              </w:rPr>
              <w:t xml:space="preserve"> experience</w:t>
            </w:r>
          </w:p>
        </w:tc>
      </w:tr>
      <w:tr w:rsidR="005179E1" w:rsidRPr="00873110" w14:paraId="68941C0F" w14:textId="77777777" w:rsidTr="00B1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shd w:val="clear" w:color="auto" w:fill="FFD579"/>
          </w:tcPr>
          <w:p w14:paraId="782D641E" w14:textId="77777777" w:rsidR="005179E1" w:rsidRPr="00873110" w:rsidRDefault="005179E1" w:rsidP="00C00826">
            <w:pPr>
              <w:rPr>
                <w:rFonts w:cstheme="minorHAnsi"/>
                <w:b w:val="0"/>
                <w:color w:val="auto"/>
              </w:rPr>
            </w:pPr>
            <w:r w:rsidRPr="00873110">
              <w:rPr>
                <w:rFonts w:cstheme="minorHAnsi"/>
                <w:b w:val="0"/>
                <w:color w:val="auto"/>
              </w:rPr>
              <w:t>1</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0066C3BF"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017018C8"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287" w:type="dxa"/>
            <w:tcBorders>
              <w:top w:val="single" w:sz="8" w:space="0" w:color="FFD579"/>
              <w:left w:val="single" w:sz="8" w:space="0" w:color="FFD579"/>
              <w:bottom w:val="single" w:sz="8" w:space="0" w:color="FFD579"/>
              <w:right w:val="single" w:sz="8" w:space="0" w:color="FFD579"/>
            </w:tcBorders>
            <w:shd w:val="clear" w:color="auto" w:fill="FFD579"/>
          </w:tcPr>
          <w:p w14:paraId="44737272"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1BFA53B3"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287" w:type="dxa"/>
            <w:tcBorders>
              <w:top w:val="single" w:sz="8" w:space="0" w:color="FFD579"/>
              <w:left w:val="single" w:sz="8" w:space="0" w:color="FFD579"/>
              <w:bottom w:val="single" w:sz="8" w:space="0" w:color="FFD579"/>
              <w:right w:val="single" w:sz="8" w:space="0" w:color="FFD579"/>
            </w:tcBorders>
            <w:shd w:val="clear" w:color="auto" w:fill="FFD579"/>
          </w:tcPr>
          <w:p w14:paraId="6D69AF60"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0A79DC4E"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00055B81" w14:textId="77777777" w:rsidR="005179E1" w:rsidRPr="00873110" w:rsidRDefault="005179E1" w:rsidP="00C0082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5179E1" w:rsidRPr="00873110" w14:paraId="1EB1AAE2" w14:textId="77777777" w:rsidTr="00B1466A">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FFD579"/>
              <w:left w:val="single" w:sz="8" w:space="0" w:color="FFD579"/>
              <w:bottom w:val="single" w:sz="8" w:space="0" w:color="FFD579"/>
              <w:right w:val="single" w:sz="8" w:space="0" w:color="FFD579"/>
            </w:tcBorders>
          </w:tcPr>
          <w:p w14:paraId="15054E22" w14:textId="77777777" w:rsidR="005179E1" w:rsidRPr="00873110" w:rsidRDefault="005179E1" w:rsidP="00C00826">
            <w:pPr>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07933829"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35DE2D26"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7" w:type="dxa"/>
            <w:tcBorders>
              <w:top w:val="single" w:sz="8" w:space="0" w:color="FFD579"/>
              <w:left w:val="single" w:sz="8" w:space="0" w:color="FFD579"/>
              <w:bottom w:val="single" w:sz="8" w:space="0" w:color="FFD579"/>
              <w:right w:val="single" w:sz="8" w:space="0" w:color="FFD579"/>
            </w:tcBorders>
          </w:tcPr>
          <w:p w14:paraId="2776E3BF"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170BE12B"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7" w:type="dxa"/>
            <w:tcBorders>
              <w:top w:val="single" w:sz="8" w:space="0" w:color="FFD579"/>
              <w:left w:val="single" w:sz="8" w:space="0" w:color="FFD579"/>
              <w:bottom w:val="single" w:sz="8" w:space="0" w:color="FFD579"/>
              <w:right w:val="single" w:sz="8" w:space="0" w:color="FFD579"/>
            </w:tcBorders>
          </w:tcPr>
          <w:p w14:paraId="3DC9ECBD"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068BD865"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3DF943FA" w14:textId="77777777" w:rsidR="005179E1" w:rsidRPr="00873110" w:rsidRDefault="005179E1" w:rsidP="00C00826">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3777C209" w14:textId="77777777" w:rsidR="00381EED" w:rsidRPr="00B1466A" w:rsidRDefault="00381EED" w:rsidP="00381EED">
      <w:pPr>
        <w:pStyle w:val="Heading4"/>
        <w:rPr>
          <w:rFonts w:asciiTheme="minorHAnsi" w:hAnsiTheme="minorHAnsi" w:cstheme="minorHAnsi"/>
          <w:i w:val="0"/>
          <w:color w:val="7030A0"/>
          <w:sz w:val="24"/>
          <w:szCs w:val="24"/>
        </w:rPr>
      </w:pPr>
      <w:r w:rsidRPr="00B1466A">
        <w:rPr>
          <w:rFonts w:asciiTheme="minorHAnsi" w:hAnsiTheme="minorHAnsi" w:cstheme="minorHAnsi"/>
          <w:i w:val="0"/>
          <w:color w:val="7030A0"/>
          <w:sz w:val="24"/>
          <w:szCs w:val="24"/>
        </w:rPr>
        <w:t>Metrics</w:t>
      </w:r>
    </w:p>
    <w:p w14:paraId="3FB79070" w14:textId="002CF381" w:rsidR="00414478" w:rsidRPr="00873110" w:rsidRDefault="00414478" w:rsidP="00414478">
      <w:pPr>
        <w:rPr>
          <w:rFonts w:cstheme="minorHAnsi"/>
          <w:b/>
        </w:rPr>
      </w:pPr>
      <w:r w:rsidRPr="00873110">
        <w:rPr>
          <w:rFonts w:cstheme="minorHAnsi"/>
          <w:b/>
        </w:rPr>
        <w:t>Rate your Cumulative GPA:</w:t>
      </w:r>
    </w:p>
    <w:tbl>
      <w:tblPr>
        <w:tblStyle w:val="LightShading-Accent5"/>
        <w:tblW w:w="0" w:type="auto"/>
        <w:tblBorders>
          <w:top w:val="none" w:sz="0" w:space="0" w:color="auto"/>
          <w:bottom w:val="none" w:sz="0" w:space="0" w:color="auto"/>
        </w:tblBorders>
        <w:tblLook w:val="04A0" w:firstRow="1" w:lastRow="0" w:firstColumn="1" w:lastColumn="0" w:noHBand="0" w:noVBand="1"/>
      </w:tblPr>
      <w:tblGrid>
        <w:gridCol w:w="1281"/>
        <w:gridCol w:w="1261"/>
        <w:gridCol w:w="1250"/>
        <w:gridCol w:w="1254"/>
        <w:gridCol w:w="1252"/>
        <w:gridCol w:w="1262"/>
        <w:gridCol w:w="1259"/>
        <w:gridCol w:w="1261"/>
      </w:tblGrid>
      <w:tr w:rsidR="00414478" w:rsidRPr="00873110" w14:paraId="335D75A6" w14:textId="77777777" w:rsidTr="00B14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top w:val="none" w:sz="0" w:space="0" w:color="auto"/>
              <w:left w:val="none" w:sz="0" w:space="0" w:color="auto"/>
              <w:bottom w:val="single" w:sz="8" w:space="0" w:color="FFD579"/>
              <w:right w:val="none" w:sz="0" w:space="0" w:color="auto"/>
            </w:tcBorders>
          </w:tcPr>
          <w:p w14:paraId="57A10C4A" w14:textId="4BB5851D" w:rsidR="00414478" w:rsidRPr="00873110" w:rsidRDefault="00B9414B" w:rsidP="00DD7916">
            <w:pPr>
              <w:rPr>
                <w:rFonts w:cstheme="minorHAnsi"/>
                <w:bCs w:val="0"/>
              </w:rPr>
            </w:pPr>
            <w:r w:rsidRPr="00873110">
              <w:rPr>
                <w:rFonts w:cstheme="minorHAnsi"/>
                <w:bCs w:val="0"/>
                <w:color w:val="auto"/>
              </w:rPr>
              <w:t xml:space="preserve">&lt; </w:t>
            </w:r>
            <w:r w:rsidR="00414478" w:rsidRPr="00873110">
              <w:rPr>
                <w:rFonts w:cstheme="minorHAnsi"/>
                <w:bCs w:val="0"/>
                <w:color w:val="auto"/>
              </w:rPr>
              <w:t>3.</w:t>
            </w:r>
            <w:r w:rsidR="00B1466A">
              <w:rPr>
                <w:rFonts w:cstheme="minorHAnsi"/>
                <w:bCs w:val="0"/>
                <w:color w:val="auto"/>
              </w:rPr>
              <w:t>0</w:t>
            </w:r>
          </w:p>
        </w:tc>
        <w:tc>
          <w:tcPr>
            <w:tcW w:w="2572" w:type="dxa"/>
            <w:gridSpan w:val="2"/>
            <w:tcBorders>
              <w:top w:val="none" w:sz="0" w:space="0" w:color="auto"/>
              <w:left w:val="none" w:sz="0" w:space="0" w:color="auto"/>
              <w:bottom w:val="single" w:sz="8" w:space="0" w:color="FFD579"/>
              <w:right w:val="none" w:sz="0" w:space="0" w:color="auto"/>
            </w:tcBorders>
          </w:tcPr>
          <w:p w14:paraId="586146E0" w14:textId="120EA960" w:rsidR="00414478" w:rsidRPr="00873110" w:rsidRDefault="00B1466A" w:rsidP="00DD7916">
            <w:pPr>
              <w:cnfStyle w:val="100000000000" w:firstRow="1" w:lastRow="0" w:firstColumn="0" w:lastColumn="0" w:oddVBand="0" w:evenVBand="0" w:oddHBand="0" w:evenHBand="0" w:firstRowFirstColumn="0" w:firstRowLastColumn="0" w:lastRowFirstColumn="0" w:lastRowLastColumn="0"/>
              <w:rPr>
                <w:rFonts w:cstheme="minorHAnsi"/>
                <w:color w:val="auto"/>
              </w:rPr>
            </w:pPr>
            <w:r>
              <w:rPr>
                <w:rFonts w:cstheme="minorHAnsi"/>
                <w:bCs w:val="0"/>
                <w:color w:val="auto"/>
              </w:rPr>
              <w:t xml:space="preserve"> </w:t>
            </w:r>
            <w:r w:rsidR="00414478" w:rsidRPr="00873110">
              <w:rPr>
                <w:rFonts w:cstheme="minorHAnsi"/>
                <w:bCs w:val="0"/>
                <w:color w:val="auto"/>
              </w:rPr>
              <w:t>3.</w:t>
            </w:r>
            <w:r>
              <w:rPr>
                <w:rFonts w:cstheme="minorHAnsi"/>
                <w:bCs w:val="0"/>
                <w:color w:val="auto"/>
              </w:rPr>
              <w:t xml:space="preserve">0 – 3.1       3.1 – 3.2 </w:t>
            </w:r>
          </w:p>
        </w:tc>
        <w:tc>
          <w:tcPr>
            <w:tcW w:w="2568" w:type="dxa"/>
            <w:gridSpan w:val="2"/>
            <w:tcBorders>
              <w:top w:val="none" w:sz="0" w:space="0" w:color="auto"/>
              <w:left w:val="none" w:sz="0" w:space="0" w:color="auto"/>
              <w:bottom w:val="single" w:sz="8" w:space="0" w:color="FFD579"/>
              <w:right w:val="none" w:sz="0" w:space="0" w:color="auto"/>
            </w:tcBorders>
          </w:tcPr>
          <w:p w14:paraId="26E8F0F8" w14:textId="5D089274" w:rsidR="00414478" w:rsidRPr="00873110" w:rsidRDefault="00414478" w:rsidP="00DD7916">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73110">
              <w:rPr>
                <w:rFonts w:cstheme="minorHAnsi"/>
                <w:bCs w:val="0"/>
                <w:color w:val="auto"/>
              </w:rPr>
              <w:t>3.3</w:t>
            </w:r>
            <w:r w:rsidR="00B1466A">
              <w:rPr>
                <w:rFonts w:cstheme="minorHAnsi"/>
                <w:bCs w:val="0"/>
                <w:color w:val="auto"/>
              </w:rPr>
              <w:t xml:space="preserve"> – </w:t>
            </w:r>
            <w:r w:rsidRPr="00873110">
              <w:rPr>
                <w:rFonts w:cstheme="minorHAnsi"/>
                <w:bCs w:val="0"/>
                <w:color w:val="auto"/>
              </w:rPr>
              <w:t>3.4</w:t>
            </w:r>
            <w:r w:rsidR="00B1466A">
              <w:rPr>
                <w:rFonts w:cstheme="minorHAnsi"/>
                <w:bCs w:val="0"/>
                <w:color w:val="auto"/>
              </w:rPr>
              <w:t>.       3.4 – 3.5</w:t>
            </w:r>
          </w:p>
        </w:tc>
        <w:tc>
          <w:tcPr>
            <w:tcW w:w="1285" w:type="dxa"/>
            <w:tcBorders>
              <w:top w:val="none" w:sz="0" w:space="0" w:color="auto"/>
              <w:left w:val="none" w:sz="0" w:space="0" w:color="auto"/>
              <w:bottom w:val="single" w:sz="8" w:space="0" w:color="FFD579"/>
              <w:right w:val="none" w:sz="0" w:space="0" w:color="auto"/>
            </w:tcBorders>
          </w:tcPr>
          <w:p w14:paraId="51711BA8" w14:textId="77777777" w:rsidR="00414478" w:rsidRPr="00873110" w:rsidRDefault="00414478" w:rsidP="00DD7916">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73110">
              <w:rPr>
                <w:rFonts w:cstheme="minorHAnsi"/>
                <w:bCs w:val="0"/>
                <w:color w:val="auto"/>
              </w:rPr>
              <w:t>3.5-3.6</w:t>
            </w:r>
          </w:p>
        </w:tc>
        <w:tc>
          <w:tcPr>
            <w:tcW w:w="1282" w:type="dxa"/>
            <w:tcBorders>
              <w:top w:val="none" w:sz="0" w:space="0" w:color="auto"/>
              <w:left w:val="none" w:sz="0" w:space="0" w:color="auto"/>
              <w:bottom w:val="single" w:sz="8" w:space="0" w:color="FFD579"/>
              <w:right w:val="none" w:sz="0" w:space="0" w:color="auto"/>
            </w:tcBorders>
          </w:tcPr>
          <w:p w14:paraId="7B3ED365" w14:textId="77777777" w:rsidR="00414478" w:rsidRPr="00873110" w:rsidRDefault="00414478" w:rsidP="00DD7916">
            <w:pPr>
              <w:cnfStyle w:val="100000000000" w:firstRow="1" w:lastRow="0" w:firstColumn="0" w:lastColumn="0" w:oddVBand="0" w:evenVBand="0" w:oddHBand="0" w:evenHBand="0" w:firstRowFirstColumn="0" w:firstRowLastColumn="0" w:lastRowFirstColumn="0" w:lastRowLastColumn="0"/>
              <w:rPr>
                <w:rFonts w:cstheme="minorHAnsi"/>
                <w:bCs w:val="0"/>
              </w:rPr>
            </w:pPr>
            <w:r w:rsidRPr="00873110">
              <w:rPr>
                <w:rFonts w:cstheme="minorHAnsi"/>
                <w:bCs w:val="0"/>
                <w:color w:val="auto"/>
              </w:rPr>
              <w:t>3.6-3.7</w:t>
            </w:r>
          </w:p>
        </w:tc>
        <w:tc>
          <w:tcPr>
            <w:tcW w:w="1283" w:type="dxa"/>
            <w:tcBorders>
              <w:top w:val="none" w:sz="0" w:space="0" w:color="auto"/>
              <w:left w:val="none" w:sz="0" w:space="0" w:color="auto"/>
              <w:bottom w:val="single" w:sz="8" w:space="0" w:color="FFD579"/>
              <w:right w:val="none" w:sz="0" w:space="0" w:color="auto"/>
            </w:tcBorders>
          </w:tcPr>
          <w:p w14:paraId="3440C1F4" w14:textId="5102DC68" w:rsidR="00414478" w:rsidRPr="00873110" w:rsidRDefault="00414478" w:rsidP="00DD7916">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73110">
              <w:rPr>
                <w:rFonts w:cstheme="minorHAnsi"/>
                <w:bCs w:val="0"/>
                <w:color w:val="auto"/>
              </w:rPr>
              <w:t>3.</w:t>
            </w:r>
            <w:r w:rsidR="00B1466A">
              <w:rPr>
                <w:rFonts w:cstheme="minorHAnsi"/>
                <w:bCs w:val="0"/>
                <w:color w:val="auto"/>
              </w:rPr>
              <w:t>8</w:t>
            </w:r>
            <w:r w:rsidRPr="00873110">
              <w:rPr>
                <w:rFonts w:cstheme="minorHAnsi"/>
                <w:bCs w:val="0"/>
                <w:color w:val="auto"/>
              </w:rPr>
              <w:t>+</w:t>
            </w:r>
          </w:p>
        </w:tc>
      </w:tr>
      <w:tr w:rsidR="00B1466A" w:rsidRPr="00873110" w14:paraId="466B6A96" w14:textId="77777777" w:rsidTr="00B1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FFD579"/>
              <w:left w:val="single" w:sz="8" w:space="0" w:color="FFD579"/>
              <w:bottom w:val="single" w:sz="8" w:space="0" w:color="FFD579"/>
              <w:right w:val="single" w:sz="8" w:space="0" w:color="FFD579"/>
            </w:tcBorders>
            <w:shd w:val="clear" w:color="auto" w:fill="FFD579"/>
          </w:tcPr>
          <w:p w14:paraId="23772A23" w14:textId="77777777" w:rsidR="00414478" w:rsidRPr="00873110" w:rsidRDefault="00414478" w:rsidP="00DD7916">
            <w:pPr>
              <w:rPr>
                <w:rFonts w:cstheme="minorHAnsi"/>
                <w:b w:val="0"/>
                <w:color w:val="auto"/>
              </w:rPr>
            </w:pPr>
            <w:r w:rsidRPr="00873110">
              <w:rPr>
                <w:rFonts w:cstheme="minorHAnsi"/>
                <w:b w:val="0"/>
                <w:color w:val="auto"/>
              </w:rPr>
              <w:t>1</w:t>
            </w:r>
          </w:p>
        </w:tc>
        <w:tc>
          <w:tcPr>
            <w:tcW w:w="1292" w:type="dxa"/>
            <w:tcBorders>
              <w:top w:val="single" w:sz="8" w:space="0" w:color="FFD579"/>
              <w:left w:val="single" w:sz="8" w:space="0" w:color="FFD579"/>
              <w:bottom w:val="single" w:sz="8" w:space="0" w:color="FFD579"/>
              <w:right w:val="single" w:sz="8" w:space="0" w:color="FFD579"/>
            </w:tcBorders>
            <w:shd w:val="clear" w:color="auto" w:fill="FFD579"/>
          </w:tcPr>
          <w:p w14:paraId="2D984979"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280" w:type="dxa"/>
            <w:tcBorders>
              <w:top w:val="single" w:sz="8" w:space="0" w:color="FFD579"/>
              <w:left w:val="single" w:sz="8" w:space="0" w:color="FFD579"/>
              <w:bottom w:val="single" w:sz="8" w:space="0" w:color="FFD579"/>
              <w:right w:val="single" w:sz="8" w:space="0" w:color="FFD579"/>
            </w:tcBorders>
            <w:shd w:val="clear" w:color="auto" w:fill="FFD579"/>
          </w:tcPr>
          <w:p w14:paraId="464768BE"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285" w:type="dxa"/>
            <w:tcBorders>
              <w:top w:val="single" w:sz="8" w:space="0" w:color="FFD579"/>
              <w:left w:val="single" w:sz="8" w:space="0" w:color="FFD579"/>
              <w:bottom w:val="single" w:sz="8" w:space="0" w:color="FFD579"/>
              <w:right w:val="single" w:sz="8" w:space="0" w:color="FFD579"/>
            </w:tcBorders>
            <w:shd w:val="clear" w:color="auto" w:fill="FFD579"/>
          </w:tcPr>
          <w:p w14:paraId="3C8A2D4C"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1BF88225"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285" w:type="dxa"/>
            <w:tcBorders>
              <w:top w:val="single" w:sz="8" w:space="0" w:color="FFD579"/>
              <w:left w:val="single" w:sz="8" w:space="0" w:color="FFD579"/>
              <w:bottom w:val="single" w:sz="8" w:space="0" w:color="FFD579"/>
              <w:right w:val="single" w:sz="8" w:space="0" w:color="FFD579"/>
            </w:tcBorders>
            <w:shd w:val="clear" w:color="auto" w:fill="FFD579"/>
          </w:tcPr>
          <w:p w14:paraId="27A58E80"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282" w:type="dxa"/>
            <w:tcBorders>
              <w:top w:val="single" w:sz="8" w:space="0" w:color="FFD579"/>
              <w:left w:val="single" w:sz="8" w:space="0" w:color="FFD579"/>
              <w:bottom w:val="single" w:sz="8" w:space="0" w:color="FFD579"/>
              <w:right w:val="single" w:sz="8" w:space="0" w:color="FFD579"/>
            </w:tcBorders>
            <w:shd w:val="clear" w:color="auto" w:fill="FFD579"/>
          </w:tcPr>
          <w:p w14:paraId="15587BCD"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283" w:type="dxa"/>
            <w:tcBorders>
              <w:top w:val="single" w:sz="8" w:space="0" w:color="FFD579"/>
              <w:left w:val="single" w:sz="8" w:space="0" w:color="FFD579"/>
              <w:bottom w:val="single" w:sz="8" w:space="0" w:color="FFD579"/>
              <w:right w:val="single" w:sz="8" w:space="0" w:color="FFD579"/>
            </w:tcBorders>
            <w:shd w:val="clear" w:color="auto" w:fill="FFD579"/>
          </w:tcPr>
          <w:p w14:paraId="7E921CE5" w14:textId="77777777" w:rsidR="00414478" w:rsidRPr="00873110" w:rsidRDefault="00414478" w:rsidP="00DD791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B1466A" w:rsidRPr="00873110" w14:paraId="26A40BAB" w14:textId="77777777" w:rsidTr="00B1466A">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FFD579"/>
              <w:left w:val="single" w:sz="8" w:space="0" w:color="FFD579"/>
              <w:bottom w:val="single" w:sz="8" w:space="0" w:color="FFD579"/>
              <w:right w:val="single" w:sz="8" w:space="0" w:color="FFD579"/>
            </w:tcBorders>
          </w:tcPr>
          <w:p w14:paraId="21E4DDD4" w14:textId="77777777" w:rsidR="00414478" w:rsidRPr="00873110" w:rsidRDefault="00414478" w:rsidP="00DD7916">
            <w:pPr>
              <w:rPr>
                <w:rFonts w:cstheme="minorHAnsi"/>
                <w:color w:val="auto"/>
              </w:rPr>
            </w:pPr>
          </w:p>
        </w:tc>
        <w:tc>
          <w:tcPr>
            <w:tcW w:w="1292" w:type="dxa"/>
            <w:tcBorders>
              <w:top w:val="single" w:sz="8" w:space="0" w:color="FFD579"/>
              <w:left w:val="single" w:sz="8" w:space="0" w:color="FFD579"/>
              <w:bottom w:val="single" w:sz="8" w:space="0" w:color="FFD579"/>
              <w:right w:val="single" w:sz="8" w:space="0" w:color="FFD579"/>
            </w:tcBorders>
          </w:tcPr>
          <w:p w14:paraId="641EBF9E"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0" w:type="dxa"/>
            <w:tcBorders>
              <w:top w:val="single" w:sz="8" w:space="0" w:color="FFD579"/>
              <w:left w:val="single" w:sz="8" w:space="0" w:color="FFD579"/>
              <w:bottom w:val="single" w:sz="8" w:space="0" w:color="FFD579"/>
              <w:right w:val="single" w:sz="8" w:space="0" w:color="FFD579"/>
            </w:tcBorders>
          </w:tcPr>
          <w:p w14:paraId="0AA9F3AF"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5" w:type="dxa"/>
            <w:tcBorders>
              <w:top w:val="single" w:sz="8" w:space="0" w:color="FFD579"/>
              <w:left w:val="single" w:sz="8" w:space="0" w:color="FFD579"/>
              <w:bottom w:val="single" w:sz="8" w:space="0" w:color="FFD579"/>
              <w:right w:val="single" w:sz="8" w:space="0" w:color="FFD579"/>
            </w:tcBorders>
          </w:tcPr>
          <w:p w14:paraId="34F6278A"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62579DFD"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5" w:type="dxa"/>
            <w:tcBorders>
              <w:top w:val="single" w:sz="8" w:space="0" w:color="FFD579"/>
              <w:left w:val="single" w:sz="8" w:space="0" w:color="FFD579"/>
              <w:bottom w:val="single" w:sz="8" w:space="0" w:color="FFD579"/>
              <w:right w:val="single" w:sz="8" w:space="0" w:color="FFD579"/>
            </w:tcBorders>
          </w:tcPr>
          <w:p w14:paraId="5654F057"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2" w:type="dxa"/>
            <w:tcBorders>
              <w:top w:val="single" w:sz="8" w:space="0" w:color="FFD579"/>
              <w:left w:val="single" w:sz="8" w:space="0" w:color="FFD579"/>
              <w:bottom w:val="single" w:sz="8" w:space="0" w:color="FFD579"/>
              <w:right w:val="single" w:sz="8" w:space="0" w:color="FFD579"/>
            </w:tcBorders>
          </w:tcPr>
          <w:p w14:paraId="139515FF"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3" w:type="dxa"/>
            <w:tcBorders>
              <w:top w:val="single" w:sz="8" w:space="0" w:color="FFD579"/>
              <w:left w:val="single" w:sz="8" w:space="0" w:color="FFD579"/>
              <w:bottom w:val="single" w:sz="8" w:space="0" w:color="FFD579"/>
              <w:right w:val="single" w:sz="8" w:space="0" w:color="FFD579"/>
            </w:tcBorders>
          </w:tcPr>
          <w:p w14:paraId="597989B0" w14:textId="77777777" w:rsidR="00414478" w:rsidRPr="00873110" w:rsidRDefault="00414478" w:rsidP="00DD7916">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7E6053B8" w14:textId="77777777" w:rsidR="00414478" w:rsidRPr="00873110" w:rsidRDefault="00414478" w:rsidP="00381EED">
      <w:pPr>
        <w:rPr>
          <w:rFonts w:cstheme="minorHAnsi"/>
          <w:b/>
        </w:rPr>
      </w:pPr>
    </w:p>
    <w:p w14:paraId="085BA04D" w14:textId="1849A4BF" w:rsidR="00381EED" w:rsidRPr="00873110" w:rsidRDefault="00DA6AF5" w:rsidP="00381EED">
      <w:pPr>
        <w:rPr>
          <w:rFonts w:cstheme="minorHAnsi"/>
          <w:b/>
        </w:rPr>
      </w:pPr>
      <w:r w:rsidRPr="00873110">
        <w:rPr>
          <w:rFonts w:cstheme="minorHAnsi"/>
          <w:b/>
        </w:rPr>
        <w:t xml:space="preserve">Rate your </w:t>
      </w:r>
      <w:r w:rsidR="00B1466A">
        <w:rPr>
          <w:rFonts w:cstheme="minorHAnsi"/>
          <w:b/>
        </w:rPr>
        <w:t>s</w:t>
      </w:r>
      <w:r w:rsidRPr="00873110">
        <w:rPr>
          <w:rFonts w:cstheme="minorHAnsi"/>
          <w:b/>
        </w:rPr>
        <w:t>cience-o</w:t>
      </w:r>
      <w:r w:rsidR="005179E1" w:rsidRPr="00873110">
        <w:rPr>
          <w:rFonts w:cstheme="minorHAnsi"/>
          <w:b/>
        </w:rPr>
        <w:t>nly GPA</w:t>
      </w:r>
      <w:r w:rsidR="00DC28C4" w:rsidRPr="00873110">
        <w:rPr>
          <w:rFonts w:cstheme="minorHAnsi"/>
        </w:rPr>
        <w:t>:</w:t>
      </w:r>
      <w:r w:rsidR="00381EED" w:rsidRPr="00873110">
        <w:rPr>
          <w:rFonts w:cstheme="minorHAnsi"/>
        </w:rPr>
        <w:tab/>
      </w:r>
      <w:r w:rsidR="00381EED" w:rsidRPr="00873110">
        <w:rPr>
          <w:rFonts w:cstheme="minorHAnsi"/>
        </w:rPr>
        <w:tab/>
      </w:r>
      <w:r w:rsidR="00381EED" w:rsidRPr="00873110">
        <w:rPr>
          <w:rFonts w:cstheme="minorHAnsi"/>
        </w:rPr>
        <w:tab/>
      </w:r>
      <w:r w:rsidR="00381EED" w:rsidRPr="00873110">
        <w:rPr>
          <w:rFonts w:cstheme="minorHAnsi"/>
        </w:rPr>
        <w:tab/>
      </w:r>
      <w:r w:rsidR="00381EED" w:rsidRPr="00873110">
        <w:rPr>
          <w:rFonts w:cstheme="minorHAnsi"/>
        </w:rPr>
        <w:tab/>
      </w:r>
      <w:r w:rsidR="00381EED" w:rsidRPr="00873110">
        <w:rPr>
          <w:rFonts w:cstheme="minorHAnsi"/>
        </w:rPr>
        <w:tab/>
      </w:r>
      <w:r w:rsidR="00381EED" w:rsidRPr="00873110">
        <w:rPr>
          <w:rFonts w:cstheme="minorHAnsi"/>
        </w:rPr>
        <w:tab/>
      </w:r>
    </w:p>
    <w:tbl>
      <w:tblPr>
        <w:tblStyle w:val="LightShading-Accent5"/>
        <w:tblW w:w="0" w:type="auto"/>
        <w:tblBorders>
          <w:top w:val="none" w:sz="0" w:space="0" w:color="auto"/>
          <w:bottom w:val="none" w:sz="0" w:space="0" w:color="auto"/>
        </w:tblBorders>
        <w:tblLook w:val="04A0" w:firstRow="1" w:lastRow="0" w:firstColumn="1" w:lastColumn="0" w:noHBand="0" w:noVBand="1"/>
      </w:tblPr>
      <w:tblGrid>
        <w:gridCol w:w="1279"/>
        <w:gridCol w:w="1260"/>
        <w:gridCol w:w="1249"/>
        <w:gridCol w:w="1254"/>
        <w:gridCol w:w="1252"/>
        <w:gridCol w:w="1262"/>
        <w:gridCol w:w="1259"/>
        <w:gridCol w:w="1265"/>
      </w:tblGrid>
      <w:tr w:rsidR="00B1466A" w:rsidRPr="00873110" w14:paraId="3A6882DA" w14:textId="77777777" w:rsidTr="00B14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top w:val="none" w:sz="0" w:space="0" w:color="auto"/>
              <w:left w:val="none" w:sz="0" w:space="0" w:color="auto"/>
              <w:bottom w:val="single" w:sz="8" w:space="0" w:color="FFD579"/>
              <w:right w:val="none" w:sz="0" w:space="0" w:color="auto"/>
            </w:tcBorders>
          </w:tcPr>
          <w:p w14:paraId="3E2152F5" w14:textId="682A4F2C" w:rsidR="00B1466A" w:rsidRPr="00873110" w:rsidRDefault="00B1466A" w:rsidP="00B1466A">
            <w:pPr>
              <w:rPr>
                <w:rFonts w:cstheme="minorHAnsi"/>
                <w:bCs w:val="0"/>
              </w:rPr>
            </w:pPr>
            <w:r w:rsidRPr="00873110">
              <w:rPr>
                <w:rFonts w:cstheme="minorHAnsi"/>
                <w:bCs w:val="0"/>
                <w:color w:val="auto"/>
              </w:rPr>
              <w:t>&lt; 3.</w:t>
            </w:r>
            <w:r>
              <w:rPr>
                <w:rFonts w:cstheme="minorHAnsi"/>
                <w:bCs w:val="0"/>
                <w:color w:val="auto"/>
              </w:rPr>
              <w:t>0</w:t>
            </w:r>
          </w:p>
        </w:tc>
        <w:tc>
          <w:tcPr>
            <w:tcW w:w="2509" w:type="dxa"/>
            <w:gridSpan w:val="2"/>
            <w:tcBorders>
              <w:top w:val="none" w:sz="0" w:space="0" w:color="auto"/>
              <w:left w:val="none" w:sz="0" w:space="0" w:color="auto"/>
              <w:bottom w:val="single" w:sz="8" w:space="0" w:color="FFD579"/>
              <w:right w:val="none" w:sz="0" w:space="0" w:color="auto"/>
            </w:tcBorders>
          </w:tcPr>
          <w:p w14:paraId="1F78688F" w14:textId="4EA994FE" w:rsidR="00B1466A" w:rsidRPr="00873110" w:rsidRDefault="00B1466A" w:rsidP="00B1466A">
            <w:pPr>
              <w:cnfStyle w:val="100000000000" w:firstRow="1" w:lastRow="0" w:firstColumn="0" w:lastColumn="0" w:oddVBand="0" w:evenVBand="0" w:oddHBand="0" w:evenHBand="0" w:firstRowFirstColumn="0" w:firstRowLastColumn="0" w:lastRowFirstColumn="0" w:lastRowLastColumn="0"/>
              <w:rPr>
                <w:rFonts w:cstheme="minorHAnsi"/>
                <w:color w:val="auto"/>
              </w:rPr>
            </w:pPr>
            <w:r>
              <w:rPr>
                <w:rFonts w:cstheme="minorHAnsi"/>
                <w:bCs w:val="0"/>
                <w:color w:val="auto"/>
              </w:rPr>
              <w:t xml:space="preserve"> </w:t>
            </w:r>
            <w:r w:rsidRPr="00873110">
              <w:rPr>
                <w:rFonts w:cstheme="minorHAnsi"/>
                <w:bCs w:val="0"/>
                <w:color w:val="auto"/>
              </w:rPr>
              <w:t>3.</w:t>
            </w:r>
            <w:r>
              <w:rPr>
                <w:rFonts w:cstheme="minorHAnsi"/>
                <w:bCs w:val="0"/>
                <w:color w:val="auto"/>
              </w:rPr>
              <w:t xml:space="preserve">0 – 3.1       3.1 – 3.2 </w:t>
            </w:r>
          </w:p>
        </w:tc>
        <w:tc>
          <w:tcPr>
            <w:tcW w:w="2506" w:type="dxa"/>
            <w:gridSpan w:val="2"/>
            <w:tcBorders>
              <w:top w:val="none" w:sz="0" w:space="0" w:color="auto"/>
              <w:left w:val="none" w:sz="0" w:space="0" w:color="auto"/>
              <w:bottom w:val="single" w:sz="8" w:space="0" w:color="FFD579"/>
              <w:right w:val="none" w:sz="0" w:space="0" w:color="auto"/>
            </w:tcBorders>
          </w:tcPr>
          <w:p w14:paraId="694FEA79" w14:textId="6AD275EE" w:rsidR="00B1466A" w:rsidRPr="00873110" w:rsidRDefault="00B1466A" w:rsidP="00B146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73110">
              <w:rPr>
                <w:rFonts w:cstheme="minorHAnsi"/>
                <w:bCs w:val="0"/>
                <w:color w:val="auto"/>
              </w:rPr>
              <w:t>3.3</w:t>
            </w:r>
            <w:r>
              <w:rPr>
                <w:rFonts w:cstheme="minorHAnsi"/>
                <w:bCs w:val="0"/>
                <w:color w:val="auto"/>
              </w:rPr>
              <w:t xml:space="preserve"> – </w:t>
            </w:r>
            <w:r w:rsidRPr="00873110">
              <w:rPr>
                <w:rFonts w:cstheme="minorHAnsi"/>
                <w:bCs w:val="0"/>
                <w:color w:val="auto"/>
              </w:rPr>
              <w:t>3.4</w:t>
            </w:r>
            <w:r>
              <w:rPr>
                <w:rFonts w:cstheme="minorHAnsi"/>
                <w:bCs w:val="0"/>
                <w:color w:val="auto"/>
              </w:rPr>
              <w:t>.       3.4 – 3.5</w:t>
            </w:r>
          </w:p>
        </w:tc>
        <w:tc>
          <w:tcPr>
            <w:tcW w:w="1262" w:type="dxa"/>
            <w:tcBorders>
              <w:top w:val="none" w:sz="0" w:space="0" w:color="auto"/>
              <w:left w:val="none" w:sz="0" w:space="0" w:color="auto"/>
              <w:bottom w:val="single" w:sz="8" w:space="0" w:color="FFD579"/>
              <w:right w:val="none" w:sz="0" w:space="0" w:color="auto"/>
            </w:tcBorders>
          </w:tcPr>
          <w:p w14:paraId="39E30A76" w14:textId="3FE2A82D" w:rsidR="00B1466A" w:rsidRPr="00873110" w:rsidRDefault="00B1466A" w:rsidP="00B1466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73110">
              <w:rPr>
                <w:rFonts w:cstheme="minorHAnsi"/>
                <w:bCs w:val="0"/>
                <w:color w:val="auto"/>
              </w:rPr>
              <w:t>3.5-3.6</w:t>
            </w:r>
          </w:p>
        </w:tc>
        <w:tc>
          <w:tcPr>
            <w:tcW w:w="1259" w:type="dxa"/>
            <w:tcBorders>
              <w:top w:val="none" w:sz="0" w:space="0" w:color="auto"/>
              <w:left w:val="none" w:sz="0" w:space="0" w:color="auto"/>
              <w:bottom w:val="single" w:sz="8" w:space="0" w:color="FFD579"/>
              <w:right w:val="none" w:sz="0" w:space="0" w:color="auto"/>
            </w:tcBorders>
          </w:tcPr>
          <w:p w14:paraId="561516ED" w14:textId="321BF376" w:rsidR="00B1466A" w:rsidRPr="00873110" w:rsidRDefault="00B1466A" w:rsidP="00B1466A">
            <w:pPr>
              <w:cnfStyle w:val="100000000000" w:firstRow="1" w:lastRow="0" w:firstColumn="0" w:lastColumn="0" w:oddVBand="0" w:evenVBand="0" w:oddHBand="0" w:evenHBand="0" w:firstRowFirstColumn="0" w:firstRowLastColumn="0" w:lastRowFirstColumn="0" w:lastRowLastColumn="0"/>
              <w:rPr>
                <w:rFonts w:cstheme="minorHAnsi"/>
                <w:bCs w:val="0"/>
              </w:rPr>
            </w:pPr>
            <w:r w:rsidRPr="00873110">
              <w:rPr>
                <w:rFonts w:cstheme="minorHAnsi"/>
                <w:bCs w:val="0"/>
                <w:color w:val="auto"/>
              </w:rPr>
              <w:t>3.6-3.7</w:t>
            </w:r>
          </w:p>
        </w:tc>
        <w:tc>
          <w:tcPr>
            <w:tcW w:w="1265" w:type="dxa"/>
            <w:tcBorders>
              <w:top w:val="none" w:sz="0" w:space="0" w:color="auto"/>
              <w:left w:val="none" w:sz="0" w:space="0" w:color="auto"/>
              <w:bottom w:val="single" w:sz="8" w:space="0" w:color="FFD579"/>
              <w:right w:val="none" w:sz="0" w:space="0" w:color="auto"/>
            </w:tcBorders>
          </w:tcPr>
          <w:p w14:paraId="021D5592" w14:textId="44BCA4F1" w:rsidR="00B1466A" w:rsidRPr="00873110" w:rsidRDefault="00B1466A" w:rsidP="00B146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73110">
              <w:rPr>
                <w:rFonts w:cstheme="minorHAnsi"/>
                <w:bCs w:val="0"/>
                <w:color w:val="auto"/>
              </w:rPr>
              <w:t>3.</w:t>
            </w:r>
            <w:r>
              <w:rPr>
                <w:rFonts w:cstheme="minorHAnsi"/>
                <w:bCs w:val="0"/>
                <w:color w:val="auto"/>
              </w:rPr>
              <w:t>8</w:t>
            </w:r>
            <w:r w:rsidRPr="00873110">
              <w:rPr>
                <w:rFonts w:cstheme="minorHAnsi"/>
                <w:bCs w:val="0"/>
                <w:color w:val="auto"/>
              </w:rPr>
              <w:t>+</w:t>
            </w:r>
          </w:p>
        </w:tc>
      </w:tr>
      <w:tr w:rsidR="00B1466A" w:rsidRPr="00873110" w14:paraId="3F32A225" w14:textId="77777777" w:rsidTr="00B1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top w:val="single" w:sz="8" w:space="0" w:color="FFD579"/>
              <w:left w:val="single" w:sz="8" w:space="0" w:color="FFD579"/>
              <w:bottom w:val="single" w:sz="8" w:space="0" w:color="FFD579"/>
              <w:right w:val="single" w:sz="8" w:space="0" w:color="FFD579"/>
            </w:tcBorders>
            <w:shd w:val="clear" w:color="auto" w:fill="FFD579"/>
          </w:tcPr>
          <w:p w14:paraId="5670C39B" w14:textId="77777777" w:rsidR="00C66F24" w:rsidRPr="00873110" w:rsidRDefault="00C66F24" w:rsidP="006A5E22">
            <w:pPr>
              <w:rPr>
                <w:rFonts w:cstheme="minorHAnsi"/>
                <w:b w:val="0"/>
                <w:color w:val="auto"/>
              </w:rPr>
            </w:pPr>
            <w:r w:rsidRPr="00873110">
              <w:rPr>
                <w:rFonts w:cstheme="minorHAnsi"/>
                <w:b w:val="0"/>
                <w:color w:val="auto"/>
              </w:rPr>
              <w:t>1</w:t>
            </w:r>
          </w:p>
        </w:tc>
        <w:tc>
          <w:tcPr>
            <w:tcW w:w="1260" w:type="dxa"/>
            <w:tcBorders>
              <w:top w:val="single" w:sz="8" w:space="0" w:color="FFD579"/>
              <w:left w:val="single" w:sz="8" w:space="0" w:color="FFD579"/>
              <w:bottom w:val="single" w:sz="8" w:space="0" w:color="FFD579"/>
              <w:right w:val="single" w:sz="8" w:space="0" w:color="FFD579"/>
            </w:tcBorders>
            <w:shd w:val="clear" w:color="auto" w:fill="FFD579"/>
          </w:tcPr>
          <w:p w14:paraId="3F0CFD0E"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2</w:t>
            </w:r>
          </w:p>
        </w:tc>
        <w:tc>
          <w:tcPr>
            <w:tcW w:w="1249" w:type="dxa"/>
            <w:tcBorders>
              <w:top w:val="single" w:sz="8" w:space="0" w:color="FFD579"/>
              <w:left w:val="single" w:sz="8" w:space="0" w:color="FFD579"/>
              <w:bottom w:val="single" w:sz="8" w:space="0" w:color="FFD579"/>
              <w:right w:val="single" w:sz="8" w:space="0" w:color="FFD579"/>
            </w:tcBorders>
            <w:shd w:val="clear" w:color="auto" w:fill="FFD579"/>
          </w:tcPr>
          <w:p w14:paraId="7054E391"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3</w:t>
            </w:r>
          </w:p>
        </w:tc>
        <w:tc>
          <w:tcPr>
            <w:tcW w:w="1254" w:type="dxa"/>
            <w:tcBorders>
              <w:top w:val="single" w:sz="8" w:space="0" w:color="FFD579"/>
              <w:left w:val="single" w:sz="8" w:space="0" w:color="FFD579"/>
              <w:bottom w:val="single" w:sz="8" w:space="0" w:color="FFD579"/>
              <w:right w:val="single" w:sz="8" w:space="0" w:color="FFD579"/>
            </w:tcBorders>
            <w:shd w:val="clear" w:color="auto" w:fill="FFD579"/>
          </w:tcPr>
          <w:p w14:paraId="03AB1795"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4</w:t>
            </w:r>
          </w:p>
        </w:tc>
        <w:tc>
          <w:tcPr>
            <w:tcW w:w="1252" w:type="dxa"/>
            <w:tcBorders>
              <w:top w:val="single" w:sz="8" w:space="0" w:color="FFD579"/>
              <w:left w:val="single" w:sz="8" w:space="0" w:color="FFD579"/>
              <w:bottom w:val="single" w:sz="8" w:space="0" w:color="FFD579"/>
              <w:right w:val="single" w:sz="8" w:space="0" w:color="FFD579"/>
            </w:tcBorders>
            <w:shd w:val="clear" w:color="auto" w:fill="FFD579"/>
          </w:tcPr>
          <w:p w14:paraId="55B463CD"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5</w:t>
            </w:r>
          </w:p>
        </w:tc>
        <w:tc>
          <w:tcPr>
            <w:tcW w:w="1262" w:type="dxa"/>
            <w:tcBorders>
              <w:top w:val="single" w:sz="8" w:space="0" w:color="FFD579"/>
              <w:left w:val="single" w:sz="8" w:space="0" w:color="FFD579"/>
              <w:bottom w:val="single" w:sz="8" w:space="0" w:color="FFD579"/>
              <w:right w:val="single" w:sz="8" w:space="0" w:color="FFD579"/>
            </w:tcBorders>
            <w:shd w:val="clear" w:color="auto" w:fill="FFD579"/>
          </w:tcPr>
          <w:p w14:paraId="0465A3EA"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6</w:t>
            </w:r>
          </w:p>
        </w:tc>
        <w:tc>
          <w:tcPr>
            <w:tcW w:w="1259" w:type="dxa"/>
            <w:tcBorders>
              <w:top w:val="single" w:sz="8" w:space="0" w:color="FFD579"/>
              <w:left w:val="single" w:sz="8" w:space="0" w:color="FFD579"/>
              <w:bottom w:val="single" w:sz="8" w:space="0" w:color="FFD579"/>
              <w:right w:val="single" w:sz="8" w:space="0" w:color="FFD579"/>
            </w:tcBorders>
            <w:shd w:val="clear" w:color="auto" w:fill="FFD579"/>
          </w:tcPr>
          <w:p w14:paraId="4A4E05D3"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7</w:t>
            </w:r>
          </w:p>
        </w:tc>
        <w:tc>
          <w:tcPr>
            <w:tcW w:w="1265" w:type="dxa"/>
            <w:tcBorders>
              <w:top w:val="single" w:sz="8" w:space="0" w:color="FFD579"/>
              <w:left w:val="single" w:sz="8" w:space="0" w:color="FFD579"/>
              <w:bottom w:val="single" w:sz="8" w:space="0" w:color="FFD579"/>
              <w:right w:val="single" w:sz="8" w:space="0" w:color="FFD579"/>
            </w:tcBorders>
            <w:shd w:val="clear" w:color="auto" w:fill="FFD579"/>
          </w:tcPr>
          <w:p w14:paraId="2E4243E0" w14:textId="77777777" w:rsidR="00C66F24" w:rsidRPr="00873110" w:rsidRDefault="00C66F24" w:rsidP="006A5E2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873110">
              <w:rPr>
                <w:rFonts w:cstheme="minorHAnsi"/>
                <w:color w:val="auto"/>
              </w:rPr>
              <w:t>8</w:t>
            </w:r>
          </w:p>
        </w:tc>
      </w:tr>
      <w:tr w:rsidR="00C66F24" w:rsidRPr="00873110" w14:paraId="7A5AF60D" w14:textId="77777777" w:rsidTr="00B1466A">
        <w:tc>
          <w:tcPr>
            <w:cnfStyle w:val="001000000000" w:firstRow="0" w:lastRow="0" w:firstColumn="1" w:lastColumn="0" w:oddVBand="0" w:evenVBand="0" w:oddHBand="0" w:evenHBand="0" w:firstRowFirstColumn="0" w:firstRowLastColumn="0" w:lastRowFirstColumn="0" w:lastRowLastColumn="0"/>
            <w:tcW w:w="1279" w:type="dxa"/>
            <w:tcBorders>
              <w:top w:val="single" w:sz="8" w:space="0" w:color="FFD579"/>
              <w:left w:val="single" w:sz="8" w:space="0" w:color="FFD579"/>
              <w:bottom w:val="single" w:sz="8" w:space="0" w:color="FFD579"/>
              <w:right w:val="single" w:sz="8" w:space="0" w:color="FFD579"/>
            </w:tcBorders>
          </w:tcPr>
          <w:p w14:paraId="14834102" w14:textId="77777777" w:rsidR="00C66F24" w:rsidRPr="00873110" w:rsidRDefault="00C66F24" w:rsidP="006A5E22">
            <w:pPr>
              <w:rPr>
                <w:rFonts w:cstheme="minorHAnsi"/>
                <w:color w:val="auto"/>
              </w:rPr>
            </w:pPr>
          </w:p>
        </w:tc>
        <w:tc>
          <w:tcPr>
            <w:tcW w:w="1260" w:type="dxa"/>
            <w:tcBorders>
              <w:top w:val="single" w:sz="8" w:space="0" w:color="FFD579"/>
              <w:left w:val="single" w:sz="8" w:space="0" w:color="FFD579"/>
              <w:bottom w:val="single" w:sz="8" w:space="0" w:color="FFD579"/>
              <w:right w:val="single" w:sz="8" w:space="0" w:color="FFD579"/>
            </w:tcBorders>
          </w:tcPr>
          <w:p w14:paraId="0A619BDB"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49" w:type="dxa"/>
            <w:tcBorders>
              <w:top w:val="single" w:sz="8" w:space="0" w:color="FFD579"/>
              <w:left w:val="single" w:sz="8" w:space="0" w:color="FFD579"/>
              <w:bottom w:val="single" w:sz="8" w:space="0" w:color="FFD579"/>
              <w:right w:val="single" w:sz="8" w:space="0" w:color="FFD579"/>
            </w:tcBorders>
          </w:tcPr>
          <w:p w14:paraId="5DA4E7E4"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54" w:type="dxa"/>
            <w:tcBorders>
              <w:top w:val="single" w:sz="8" w:space="0" w:color="FFD579"/>
              <w:left w:val="single" w:sz="8" w:space="0" w:color="FFD579"/>
              <w:bottom w:val="single" w:sz="8" w:space="0" w:color="FFD579"/>
              <w:right w:val="single" w:sz="8" w:space="0" w:color="FFD579"/>
            </w:tcBorders>
          </w:tcPr>
          <w:p w14:paraId="1A60ECAC"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52" w:type="dxa"/>
            <w:tcBorders>
              <w:top w:val="single" w:sz="8" w:space="0" w:color="FFD579"/>
              <w:left w:val="single" w:sz="8" w:space="0" w:color="FFD579"/>
              <w:bottom w:val="single" w:sz="8" w:space="0" w:color="FFD579"/>
              <w:right w:val="single" w:sz="8" w:space="0" w:color="FFD579"/>
            </w:tcBorders>
          </w:tcPr>
          <w:p w14:paraId="136449F8"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62" w:type="dxa"/>
            <w:tcBorders>
              <w:top w:val="single" w:sz="8" w:space="0" w:color="FFD579"/>
              <w:left w:val="single" w:sz="8" w:space="0" w:color="FFD579"/>
              <w:bottom w:val="single" w:sz="8" w:space="0" w:color="FFD579"/>
              <w:right w:val="single" w:sz="8" w:space="0" w:color="FFD579"/>
            </w:tcBorders>
          </w:tcPr>
          <w:p w14:paraId="09766D83"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59" w:type="dxa"/>
            <w:tcBorders>
              <w:top w:val="single" w:sz="8" w:space="0" w:color="FFD579"/>
              <w:left w:val="single" w:sz="8" w:space="0" w:color="FFD579"/>
              <w:bottom w:val="single" w:sz="8" w:space="0" w:color="FFD579"/>
              <w:right w:val="single" w:sz="8" w:space="0" w:color="FFD579"/>
            </w:tcBorders>
          </w:tcPr>
          <w:p w14:paraId="1F53F9D5"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65" w:type="dxa"/>
            <w:tcBorders>
              <w:top w:val="single" w:sz="8" w:space="0" w:color="FFD579"/>
              <w:left w:val="single" w:sz="8" w:space="0" w:color="FFD579"/>
              <w:bottom w:val="single" w:sz="8" w:space="0" w:color="FFD579"/>
              <w:right w:val="single" w:sz="8" w:space="0" w:color="FFD579"/>
            </w:tcBorders>
          </w:tcPr>
          <w:p w14:paraId="73A41F8A" w14:textId="77777777" w:rsidR="00C66F24" w:rsidRPr="00873110" w:rsidRDefault="00C66F24" w:rsidP="006A5E22">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E9E59EB" w14:textId="77777777" w:rsidR="00C66F24" w:rsidRPr="00D144C9" w:rsidRDefault="00C66F24" w:rsidP="00C00826">
      <w:pPr>
        <w:rPr>
          <w:rFonts w:cstheme="minorHAnsi"/>
          <w:sz w:val="16"/>
          <w:szCs w:val="16"/>
        </w:rPr>
      </w:pPr>
    </w:p>
    <w:p w14:paraId="6BEC5653" w14:textId="486B2C1C" w:rsidR="00B75C8E" w:rsidRPr="00EF4D2D" w:rsidRDefault="00B1466A" w:rsidP="00C00826">
      <w:pPr>
        <w:rPr>
          <w:rFonts w:cstheme="minorHAnsi"/>
          <w:b/>
          <w:i/>
          <w:color w:val="595959" w:themeColor="text1" w:themeTint="A6"/>
          <w:u w:val="single"/>
        </w:rPr>
      </w:pPr>
      <w:r w:rsidRPr="00EF4D2D">
        <w:rPr>
          <w:rFonts w:cstheme="minorHAnsi"/>
          <w:b/>
          <w:i/>
          <w:color w:val="595959" w:themeColor="text1" w:themeTint="A6"/>
          <w:u w:val="single"/>
        </w:rPr>
        <w:t>National Metrics</w:t>
      </w:r>
      <w:r w:rsidR="00742099" w:rsidRPr="00EF4D2D">
        <w:rPr>
          <w:rFonts w:cstheme="minorHAnsi"/>
          <w:b/>
          <w:i/>
          <w:color w:val="595959" w:themeColor="text1" w:themeTint="A6"/>
          <w:u w:val="single"/>
        </w:rPr>
        <w:t xml:space="preserve"> Data</w:t>
      </w:r>
      <w:r w:rsidRPr="00EF4D2D">
        <w:rPr>
          <w:rFonts w:cstheme="minorHAnsi"/>
          <w:b/>
          <w:i/>
          <w:color w:val="595959" w:themeColor="text1" w:themeTint="A6"/>
          <w:u w:val="single"/>
        </w:rPr>
        <w:t xml:space="preserve"> (Source: AAMC.org)</w:t>
      </w:r>
    </w:p>
    <w:p w14:paraId="55D19B5A" w14:textId="44B46979" w:rsidR="00C66F24" w:rsidRPr="00EF4D2D" w:rsidRDefault="00B1466A" w:rsidP="00C00826">
      <w:pPr>
        <w:rPr>
          <w:rFonts w:cstheme="minorHAnsi"/>
          <w:bCs/>
          <w:i/>
          <w:iCs/>
          <w:color w:val="595959" w:themeColor="text1" w:themeTint="A6"/>
        </w:rPr>
      </w:pPr>
      <w:r w:rsidRPr="00EF4D2D">
        <w:rPr>
          <w:rFonts w:cstheme="minorHAnsi"/>
          <w:bCs/>
          <w:i/>
          <w:iCs/>
          <w:color w:val="595959" w:themeColor="text1" w:themeTint="A6"/>
        </w:rPr>
        <w:t xml:space="preserve">Average </w:t>
      </w:r>
      <w:r w:rsidR="00B47C4E" w:rsidRPr="00EF4D2D">
        <w:rPr>
          <w:rFonts w:cstheme="minorHAnsi"/>
          <w:bCs/>
          <w:i/>
          <w:iCs/>
          <w:color w:val="595959" w:themeColor="text1" w:themeTint="A6"/>
        </w:rPr>
        <w:t>Cumulative GPA</w:t>
      </w:r>
      <w:r w:rsidR="00FE6014" w:rsidRPr="00EF4D2D">
        <w:rPr>
          <w:rFonts w:cstheme="minorHAnsi"/>
          <w:bCs/>
          <w:i/>
          <w:iCs/>
          <w:color w:val="595959" w:themeColor="text1" w:themeTint="A6"/>
        </w:rPr>
        <w:t xml:space="preserve"> of </w:t>
      </w:r>
      <w:r w:rsidRPr="00EF4D2D">
        <w:rPr>
          <w:rFonts w:cstheme="minorHAnsi"/>
          <w:bCs/>
          <w:i/>
          <w:iCs/>
          <w:color w:val="595959" w:themeColor="text1" w:themeTint="A6"/>
        </w:rPr>
        <w:t xml:space="preserve">2020 - </w:t>
      </w:r>
      <w:r w:rsidR="00FE6014" w:rsidRPr="00EF4D2D">
        <w:rPr>
          <w:rFonts w:cstheme="minorHAnsi"/>
          <w:bCs/>
          <w:i/>
          <w:iCs/>
          <w:color w:val="595959" w:themeColor="text1" w:themeTint="A6"/>
        </w:rPr>
        <w:t>20</w:t>
      </w:r>
      <w:r w:rsidR="00726E19" w:rsidRPr="00EF4D2D">
        <w:rPr>
          <w:rFonts w:cstheme="minorHAnsi"/>
          <w:bCs/>
          <w:i/>
          <w:iCs/>
          <w:color w:val="595959" w:themeColor="text1" w:themeTint="A6"/>
        </w:rPr>
        <w:t>2</w:t>
      </w:r>
      <w:r w:rsidRPr="00EF4D2D">
        <w:rPr>
          <w:rFonts w:cstheme="minorHAnsi"/>
          <w:bCs/>
          <w:i/>
          <w:iCs/>
          <w:color w:val="595959" w:themeColor="text1" w:themeTint="A6"/>
        </w:rPr>
        <w:t>1</w:t>
      </w:r>
      <w:r w:rsidR="008C6027" w:rsidRPr="00EF4D2D">
        <w:rPr>
          <w:rFonts w:cstheme="minorHAnsi"/>
          <w:bCs/>
          <w:i/>
          <w:iCs/>
          <w:color w:val="595959" w:themeColor="text1" w:themeTint="A6"/>
        </w:rPr>
        <w:t xml:space="preserve"> </w:t>
      </w:r>
      <w:r w:rsidR="00790891" w:rsidRPr="00EF4D2D">
        <w:rPr>
          <w:rFonts w:cstheme="minorHAnsi"/>
          <w:bCs/>
          <w:i/>
          <w:iCs/>
          <w:color w:val="595959" w:themeColor="text1" w:themeTint="A6"/>
        </w:rPr>
        <w:t>national</w:t>
      </w:r>
      <w:r w:rsidR="00535D15" w:rsidRPr="00EF4D2D">
        <w:rPr>
          <w:rFonts w:cstheme="minorHAnsi"/>
          <w:bCs/>
          <w:i/>
          <w:iCs/>
          <w:color w:val="595959" w:themeColor="text1" w:themeTint="A6"/>
        </w:rPr>
        <w:t xml:space="preserve"> </w:t>
      </w:r>
      <w:r w:rsidR="00FE6014" w:rsidRPr="00EF4D2D">
        <w:rPr>
          <w:rFonts w:cstheme="minorHAnsi"/>
          <w:bCs/>
          <w:i/>
          <w:iCs/>
          <w:color w:val="595959" w:themeColor="text1" w:themeTint="A6"/>
        </w:rPr>
        <w:t xml:space="preserve">applicants: </w:t>
      </w:r>
      <w:r w:rsidRPr="00EF4D2D">
        <w:rPr>
          <w:rFonts w:cstheme="minorHAnsi"/>
          <w:bCs/>
          <w:i/>
          <w:iCs/>
          <w:color w:val="595959" w:themeColor="text1" w:themeTint="A6"/>
        </w:rPr>
        <w:t>3.6</w:t>
      </w:r>
    </w:p>
    <w:p w14:paraId="1CD3E2AC" w14:textId="4222B449" w:rsidR="003B0A6F" w:rsidRPr="00EF4D2D" w:rsidRDefault="00B1466A" w:rsidP="00C00826">
      <w:pPr>
        <w:rPr>
          <w:rFonts w:cstheme="minorHAnsi"/>
          <w:bCs/>
          <w:i/>
          <w:iCs/>
          <w:color w:val="595959" w:themeColor="text1" w:themeTint="A6"/>
        </w:rPr>
      </w:pPr>
      <w:r w:rsidRPr="00EF4D2D">
        <w:rPr>
          <w:rFonts w:cstheme="minorHAnsi"/>
          <w:bCs/>
          <w:i/>
          <w:iCs/>
          <w:color w:val="595959" w:themeColor="text1" w:themeTint="A6"/>
        </w:rPr>
        <w:t>Average MCAT score of 2020 - 2021 national applicants: 506.4</w:t>
      </w:r>
    </w:p>
    <w:p w14:paraId="11803901" w14:textId="09D29DE2" w:rsidR="00381EED" w:rsidRDefault="008B05A9" w:rsidP="00381EED">
      <w:pPr>
        <w:pStyle w:val="Heading4"/>
        <w:rPr>
          <w:rFonts w:asciiTheme="minorHAnsi" w:hAnsiTheme="minorHAnsi" w:cstheme="minorHAnsi"/>
          <w:i w:val="0"/>
          <w:color w:val="7030A0"/>
          <w:sz w:val="24"/>
          <w:szCs w:val="24"/>
        </w:rPr>
      </w:pPr>
      <w:r>
        <w:rPr>
          <w:rFonts w:asciiTheme="minorHAnsi" w:hAnsiTheme="minorHAnsi" w:cstheme="minorHAnsi"/>
          <w:i w:val="0"/>
          <w:color w:val="7030A0"/>
          <w:sz w:val="24"/>
          <w:szCs w:val="24"/>
        </w:rPr>
        <w:t>Other Attributes and Experiences</w:t>
      </w:r>
    </w:p>
    <w:p w14:paraId="6FFFA6A3" w14:textId="77777777" w:rsidR="00BC1C92" w:rsidRPr="00D144C9" w:rsidRDefault="00BC1C92" w:rsidP="00BC1C92">
      <w:pPr>
        <w:rPr>
          <w:sz w:val="16"/>
          <w:szCs w:val="16"/>
        </w:rPr>
      </w:pPr>
    </w:p>
    <w:p w14:paraId="48E8FC15" w14:textId="49FDA261" w:rsidR="003F038A" w:rsidRDefault="008B05A9" w:rsidP="00D17972">
      <w:pPr>
        <w:rPr>
          <w:rFonts w:cstheme="minorHAnsi"/>
          <w:sz w:val="24"/>
          <w:szCs w:val="24"/>
        </w:rPr>
      </w:pPr>
      <w:r w:rsidRPr="008B05A9">
        <w:rPr>
          <w:rFonts w:cstheme="minorHAnsi"/>
          <w:b/>
          <w:bCs/>
          <w:sz w:val="24"/>
          <w:szCs w:val="24"/>
        </w:rPr>
        <w:t>Remember that you are more than a set of numbers!</w:t>
      </w:r>
      <w:r w:rsidRPr="008B05A9">
        <w:rPr>
          <w:rFonts w:cstheme="minorHAnsi"/>
          <w:sz w:val="24"/>
          <w:szCs w:val="24"/>
        </w:rPr>
        <w:t xml:space="preserve"> Most health professions programs have a</w:t>
      </w:r>
      <w:r w:rsidR="00D17972" w:rsidRPr="008B05A9">
        <w:rPr>
          <w:rFonts w:cstheme="minorHAnsi"/>
          <w:sz w:val="24"/>
          <w:szCs w:val="24"/>
        </w:rPr>
        <w:t xml:space="preserve"> holistic admissions process</w:t>
      </w:r>
      <w:r w:rsidRPr="008B05A9">
        <w:rPr>
          <w:rFonts w:cstheme="minorHAnsi"/>
          <w:sz w:val="24"/>
          <w:szCs w:val="24"/>
        </w:rPr>
        <w:t xml:space="preserve">. The core element of this holistic process involves widening the lens through which schools review applicants, and recognizing and valuing different dimensions that shape each individual and contribute to their unique set of experiences. </w:t>
      </w:r>
      <w:r>
        <w:rPr>
          <w:rFonts w:cstheme="minorHAnsi"/>
          <w:sz w:val="24"/>
          <w:szCs w:val="24"/>
        </w:rPr>
        <w:t>We encourage you to read more about “Holistic Review in Medical School Admissions” as well as “</w:t>
      </w:r>
      <w:r w:rsidR="001D6266">
        <w:rPr>
          <w:rFonts w:cstheme="minorHAnsi"/>
          <w:sz w:val="24"/>
          <w:szCs w:val="24"/>
        </w:rPr>
        <w:t>The</w:t>
      </w:r>
      <w:r>
        <w:rPr>
          <w:rFonts w:cstheme="minorHAnsi"/>
          <w:sz w:val="24"/>
          <w:szCs w:val="24"/>
        </w:rPr>
        <w:t xml:space="preserve"> Core Competencies for Entering Medical Students” on the AAMC’s website (see the links below). Other application services have similar pages describing their holistic admissions review and relevant core competencies. </w:t>
      </w:r>
      <w:r w:rsidR="003905BF">
        <w:rPr>
          <w:rFonts w:cstheme="minorHAnsi"/>
          <w:sz w:val="24"/>
          <w:szCs w:val="24"/>
        </w:rPr>
        <w:t xml:space="preserve">Another helpful reference is the AAMC’s “Anatomy of an Applicant” resource library, which includes an extensive and holistic </w:t>
      </w:r>
      <w:r w:rsidR="00906B0B">
        <w:rPr>
          <w:rFonts w:cstheme="minorHAnsi"/>
          <w:sz w:val="24"/>
          <w:szCs w:val="24"/>
        </w:rPr>
        <w:t xml:space="preserve">downloadable </w:t>
      </w:r>
      <w:r w:rsidR="003905BF">
        <w:rPr>
          <w:rFonts w:cstheme="minorHAnsi"/>
          <w:sz w:val="24"/>
          <w:szCs w:val="24"/>
        </w:rPr>
        <w:t xml:space="preserve">“Self-Assessment Guide” </w:t>
      </w:r>
      <w:r w:rsidR="00906B0B">
        <w:rPr>
          <w:rFonts w:cstheme="minorHAnsi"/>
          <w:sz w:val="24"/>
          <w:szCs w:val="24"/>
        </w:rPr>
        <w:t>(based on the core competency areas).</w:t>
      </w:r>
    </w:p>
    <w:p w14:paraId="78829425" w14:textId="447A5411" w:rsidR="008B05A9" w:rsidRPr="00BC1C92" w:rsidRDefault="008B05A9" w:rsidP="00D17972">
      <w:pPr>
        <w:rPr>
          <w:rFonts w:cstheme="minorHAnsi"/>
          <w:sz w:val="10"/>
          <w:szCs w:val="10"/>
        </w:rPr>
      </w:pPr>
    </w:p>
    <w:p w14:paraId="23F7D723" w14:textId="20B4AB79" w:rsidR="008B05A9" w:rsidRPr="003905BF" w:rsidRDefault="008B05A9" w:rsidP="00D17972">
      <w:pPr>
        <w:rPr>
          <w:rFonts w:cstheme="minorHAnsi"/>
          <w:b/>
          <w:bCs/>
          <w:sz w:val="24"/>
          <w:szCs w:val="24"/>
        </w:rPr>
      </w:pPr>
      <w:r w:rsidRPr="003905BF">
        <w:rPr>
          <w:rFonts w:cstheme="minorHAnsi"/>
          <w:b/>
          <w:bCs/>
          <w:sz w:val="24"/>
          <w:szCs w:val="24"/>
        </w:rPr>
        <w:t>“Holistic Review in Medical School Admissions” (AAMC):</w:t>
      </w:r>
    </w:p>
    <w:p w14:paraId="4E2309B6" w14:textId="2117AAB5" w:rsidR="008B05A9" w:rsidRPr="003905BF" w:rsidRDefault="001B3E97" w:rsidP="00D17972">
      <w:pPr>
        <w:rPr>
          <w:rFonts w:cstheme="minorHAnsi"/>
          <w:sz w:val="21"/>
          <w:szCs w:val="21"/>
        </w:rPr>
      </w:pPr>
      <w:hyperlink r:id="rId9" w:history="1">
        <w:r w:rsidR="008B05A9" w:rsidRPr="003905BF">
          <w:rPr>
            <w:rStyle w:val="Hyperlink"/>
            <w:rFonts w:cstheme="minorHAnsi"/>
            <w:sz w:val="21"/>
            <w:szCs w:val="21"/>
          </w:rPr>
          <w:t>https://students-residents.aamc.org/choosing-medical-career/article/holistic-review-medical-school-admissions/</w:t>
        </w:r>
      </w:hyperlink>
    </w:p>
    <w:p w14:paraId="031DFD46" w14:textId="77777777" w:rsidR="008B05A9" w:rsidRPr="00D144C9" w:rsidRDefault="008B05A9" w:rsidP="00D17972">
      <w:pPr>
        <w:rPr>
          <w:rFonts w:cstheme="minorHAnsi"/>
          <w:b/>
          <w:bCs/>
          <w:sz w:val="21"/>
          <w:szCs w:val="21"/>
        </w:rPr>
      </w:pPr>
    </w:p>
    <w:p w14:paraId="4CA49612" w14:textId="2A351825" w:rsidR="003905BF" w:rsidRPr="003905BF" w:rsidRDefault="008B05A9" w:rsidP="00DC28C4">
      <w:pPr>
        <w:rPr>
          <w:b/>
          <w:bCs/>
          <w:sz w:val="24"/>
          <w:szCs w:val="24"/>
        </w:rPr>
      </w:pPr>
      <w:r w:rsidRPr="003905BF">
        <w:rPr>
          <w:b/>
          <w:bCs/>
          <w:sz w:val="24"/>
          <w:szCs w:val="24"/>
        </w:rPr>
        <w:t>“</w:t>
      </w:r>
      <w:r w:rsidR="001D6266">
        <w:rPr>
          <w:b/>
          <w:bCs/>
          <w:sz w:val="24"/>
          <w:szCs w:val="24"/>
        </w:rPr>
        <w:t>The</w:t>
      </w:r>
      <w:r w:rsidRPr="003905BF">
        <w:rPr>
          <w:b/>
          <w:bCs/>
          <w:sz w:val="24"/>
          <w:szCs w:val="24"/>
        </w:rPr>
        <w:t xml:space="preserve"> Core Competencies for Entering Medical Students” (AAMC)</w:t>
      </w:r>
      <w:r w:rsidR="003905BF" w:rsidRPr="003905BF">
        <w:rPr>
          <w:b/>
          <w:bCs/>
          <w:sz w:val="24"/>
          <w:szCs w:val="24"/>
        </w:rPr>
        <w:t xml:space="preserve">: </w:t>
      </w:r>
    </w:p>
    <w:p w14:paraId="34D5E5C2" w14:textId="6B57F32C" w:rsidR="008B05A9" w:rsidRDefault="001B3E97" w:rsidP="00DC28C4">
      <w:pPr>
        <w:rPr>
          <w:sz w:val="21"/>
          <w:szCs w:val="21"/>
        </w:rPr>
      </w:pPr>
      <w:hyperlink r:id="rId10" w:history="1">
        <w:r w:rsidR="003905BF" w:rsidRPr="003905BF">
          <w:rPr>
            <w:rStyle w:val="Hyperlink"/>
            <w:sz w:val="21"/>
            <w:szCs w:val="21"/>
          </w:rPr>
          <w:t>https://students-residents.aamc.org/applying-medical-school/article/core-competencies/</w:t>
        </w:r>
      </w:hyperlink>
      <w:r w:rsidR="003905BF" w:rsidRPr="003905BF">
        <w:rPr>
          <w:sz w:val="21"/>
          <w:szCs w:val="21"/>
        </w:rPr>
        <w:t xml:space="preserve"> </w:t>
      </w:r>
    </w:p>
    <w:p w14:paraId="2818DC57" w14:textId="5CC9CB19" w:rsidR="003905BF" w:rsidRPr="00D144C9" w:rsidRDefault="003905BF" w:rsidP="00DC28C4">
      <w:pPr>
        <w:rPr>
          <w:sz w:val="21"/>
          <w:szCs w:val="21"/>
        </w:rPr>
      </w:pPr>
    </w:p>
    <w:p w14:paraId="44816196" w14:textId="356369F0" w:rsidR="003905BF" w:rsidRPr="003905BF" w:rsidRDefault="003905BF" w:rsidP="00DC28C4">
      <w:pPr>
        <w:rPr>
          <w:b/>
          <w:bCs/>
          <w:sz w:val="24"/>
          <w:szCs w:val="24"/>
        </w:rPr>
      </w:pPr>
      <w:r w:rsidRPr="003905BF">
        <w:rPr>
          <w:b/>
          <w:bCs/>
          <w:sz w:val="24"/>
          <w:szCs w:val="24"/>
        </w:rPr>
        <w:t>“Anatomy of an Applicant” Resource Library and Downloadable “Self-Assessment Guide” (AAMC):</w:t>
      </w:r>
    </w:p>
    <w:p w14:paraId="2E2408C9" w14:textId="59C3D5E0" w:rsidR="008B05A9" w:rsidRPr="00EF4D2D" w:rsidRDefault="001B3E97" w:rsidP="00DC28C4">
      <w:pPr>
        <w:rPr>
          <w:sz w:val="21"/>
          <w:szCs w:val="21"/>
        </w:rPr>
      </w:pPr>
      <w:hyperlink r:id="rId11" w:history="1">
        <w:r w:rsidR="003905BF" w:rsidRPr="003905BF">
          <w:rPr>
            <w:rStyle w:val="Hyperlink"/>
            <w:sz w:val="21"/>
            <w:szCs w:val="21"/>
          </w:rPr>
          <w:t>https://students-residents.aamc.org/applying-medical-school/preparing-med-school/anatomy-applicant/</w:t>
        </w:r>
      </w:hyperlink>
      <w:r w:rsidR="003905BF" w:rsidRPr="003905BF">
        <w:rPr>
          <w:sz w:val="21"/>
          <w:szCs w:val="21"/>
        </w:rPr>
        <w:t xml:space="preserve"> </w:t>
      </w:r>
    </w:p>
    <w:sectPr w:rsidR="008B05A9" w:rsidRPr="00EF4D2D" w:rsidSect="00460683">
      <w:headerReference w:type="even" r:id="rId12"/>
      <w:headerReference w:type="default" r:id="rId13"/>
      <w:footerReference w:type="even" r:id="rId14"/>
      <w:footerReference w:type="default" r:id="rId15"/>
      <w:headerReference w:type="first" r:id="rId16"/>
      <w:footerReference w:type="first" r:id="rId17"/>
      <w:pgSz w:w="12240" w:h="15840"/>
      <w:pgMar w:top="540" w:right="1080" w:bottom="112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81B0" w14:textId="77777777" w:rsidR="001B3E97" w:rsidRDefault="001B3E97" w:rsidP="006561F4">
      <w:pPr>
        <w:spacing w:line="240" w:lineRule="auto"/>
      </w:pPr>
      <w:r>
        <w:separator/>
      </w:r>
    </w:p>
  </w:endnote>
  <w:endnote w:type="continuationSeparator" w:id="0">
    <w:p w14:paraId="0CCD9FD8" w14:textId="77777777" w:rsidR="001B3E97" w:rsidRDefault="001B3E97" w:rsidP="0065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B9B6" w14:textId="77777777" w:rsidR="004B6CCA" w:rsidRDefault="004B6CCA" w:rsidP="009874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7865E" w14:textId="77777777" w:rsidR="004B6CCA" w:rsidRDefault="004B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E490" w14:textId="77777777" w:rsidR="004B6CCA" w:rsidRDefault="004B6CCA" w:rsidP="009874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014">
      <w:rPr>
        <w:rStyle w:val="PageNumber"/>
        <w:noProof/>
      </w:rPr>
      <w:t>3</w:t>
    </w:r>
    <w:r>
      <w:rPr>
        <w:rStyle w:val="PageNumber"/>
      </w:rPr>
      <w:fldChar w:fldCharType="end"/>
    </w:r>
  </w:p>
  <w:p w14:paraId="15C66D11" w14:textId="77777777" w:rsidR="004B6CCA" w:rsidRDefault="004B6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6A36" w14:textId="77777777" w:rsidR="002F3DCC" w:rsidRDefault="002F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9232" w14:textId="77777777" w:rsidR="001B3E97" w:rsidRDefault="001B3E97" w:rsidP="006561F4">
      <w:pPr>
        <w:spacing w:line="240" w:lineRule="auto"/>
      </w:pPr>
      <w:r>
        <w:separator/>
      </w:r>
    </w:p>
  </w:footnote>
  <w:footnote w:type="continuationSeparator" w:id="0">
    <w:p w14:paraId="577B7736" w14:textId="77777777" w:rsidR="001B3E97" w:rsidRDefault="001B3E97" w:rsidP="00656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FF7C" w14:textId="63167A64" w:rsidR="002F3DCC" w:rsidRDefault="002F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403D" w14:textId="70622D56" w:rsidR="002F3DCC" w:rsidRDefault="002F3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F6A" w14:textId="06E6E61C" w:rsidR="002F3DCC" w:rsidRDefault="002F3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941BD"/>
    <w:multiLevelType w:val="hybridMultilevel"/>
    <w:tmpl w:val="7162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26"/>
    <w:rsid w:val="0001146B"/>
    <w:rsid w:val="00017FE5"/>
    <w:rsid w:val="00074D4F"/>
    <w:rsid w:val="000A6E04"/>
    <w:rsid w:val="000E2C33"/>
    <w:rsid w:val="000E4A0F"/>
    <w:rsid w:val="00146E6A"/>
    <w:rsid w:val="00156679"/>
    <w:rsid w:val="00174CF4"/>
    <w:rsid w:val="001B3E97"/>
    <w:rsid w:val="001B5315"/>
    <w:rsid w:val="001D6266"/>
    <w:rsid w:val="00205361"/>
    <w:rsid w:val="002143A3"/>
    <w:rsid w:val="00222183"/>
    <w:rsid w:val="002631C5"/>
    <w:rsid w:val="002A2DF0"/>
    <w:rsid w:val="002A77A9"/>
    <w:rsid w:val="002B4DCA"/>
    <w:rsid w:val="002E1A73"/>
    <w:rsid w:val="002F3DCC"/>
    <w:rsid w:val="002F7839"/>
    <w:rsid w:val="00351745"/>
    <w:rsid w:val="00361D8A"/>
    <w:rsid w:val="00381EED"/>
    <w:rsid w:val="00385D97"/>
    <w:rsid w:val="003905BF"/>
    <w:rsid w:val="003B0A6F"/>
    <w:rsid w:val="003E4CEF"/>
    <w:rsid w:val="003F038A"/>
    <w:rsid w:val="00414478"/>
    <w:rsid w:val="00445C8C"/>
    <w:rsid w:val="00460683"/>
    <w:rsid w:val="004608CF"/>
    <w:rsid w:val="00471ED8"/>
    <w:rsid w:val="00486A08"/>
    <w:rsid w:val="004962EB"/>
    <w:rsid w:val="004B6CCA"/>
    <w:rsid w:val="004E3B23"/>
    <w:rsid w:val="005074EF"/>
    <w:rsid w:val="00515391"/>
    <w:rsid w:val="005179E1"/>
    <w:rsid w:val="005324F1"/>
    <w:rsid w:val="0053304B"/>
    <w:rsid w:val="00535D15"/>
    <w:rsid w:val="00537131"/>
    <w:rsid w:val="00562FAF"/>
    <w:rsid w:val="00584DA5"/>
    <w:rsid w:val="00590D6A"/>
    <w:rsid w:val="005A0D3B"/>
    <w:rsid w:val="005A725C"/>
    <w:rsid w:val="005F4466"/>
    <w:rsid w:val="006071B1"/>
    <w:rsid w:val="00614733"/>
    <w:rsid w:val="006561F4"/>
    <w:rsid w:val="006819C9"/>
    <w:rsid w:val="006826AF"/>
    <w:rsid w:val="006E7496"/>
    <w:rsid w:val="006F602E"/>
    <w:rsid w:val="00704A5D"/>
    <w:rsid w:val="0070742F"/>
    <w:rsid w:val="00725FB8"/>
    <w:rsid w:val="00726E19"/>
    <w:rsid w:val="00731195"/>
    <w:rsid w:val="0073365F"/>
    <w:rsid w:val="00742099"/>
    <w:rsid w:val="00776A30"/>
    <w:rsid w:val="007778B6"/>
    <w:rsid w:val="0079081B"/>
    <w:rsid w:val="00790891"/>
    <w:rsid w:val="0081496A"/>
    <w:rsid w:val="00820406"/>
    <w:rsid w:val="008238DD"/>
    <w:rsid w:val="00873110"/>
    <w:rsid w:val="0087626A"/>
    <w:rsid w:val="008A44A1"/>
    <w:rsid w:val="008B05A9"/>
    <w:rsid w:val="008C205B"/>
    <w:rsid w:val="008C6027"/>
    <w:rsid w:val="008F2A5B"/>
    <w:rsid w:val="008F4884"/>
    <w:rsid w:val="009049C5"/>
    <w:rsid w:val="00906B0B"/>
    <w:rsid w:val="00947DA8"/>
    <w:rsid w:val="00964119"/>
    <w:rsid w:val="00966C70"/>
    <w:rsid w:val="009A59E8"/>
    <w:rsid w:val="009C26F4"/>
    <w:rsid w:val="009E0724"/>
    <w:rsid w:val="009E6C0F"/>
    <w:rsid w:val="009E79B7"/>
    <w:rsid w:val="00A11305"/>
    <w:rsid w:val="00A537F4"/>
    <w:rsid w:val="00A66B0F"/>
    <w:rsid w:val="00A91B08"/>
    <w:rsid w:val="00AD3F8C"/>
    <w:rsid w:val="00B1466A"/>
    <w:rsid w:val="00B241B2"/>
    <w:rsid w:val="00B47C4E"/>
    <w:rsid w:val="00B57042"/>
    <w:rsid w:val="00B676F2"/>
    <w:rsid w:val="00B75C8E"/>
    <w:rsid w:val="00B9414B"/>
    <w:rsid w:val="00BA6B27"/>
    <w:rsid w:val="00BC1C92"/>
    <w:rsid w:val="00C00826"/>
    <w:rsid w:val="00C068CD"/>
    <w:rsid w:val="00C60C0A"/>
    <w:rsid w:val="00C66E7D"/>
    <w:rsid w:val="00C66F24"/>
    <w:rsid w:val="00C86C58"/>
    <w:rsid w:val="00CA278A"/>
    <w:rsid w:val="00CC3C2A"/>
    <w:rsid w:val="00CD17D1"/>
    <w:rsid w:val="00CF0A5C"/>
    <w:rsid w:val="00D06E4D"/>
    <w:rsid w:val="00D144C9"/>
    <w:rsid w:val="00D17972"/>
    <w:rsid w:val="00D34D39"/>
    <w:rsid w:val="00D55C5A"/>
    <w:rsid w:val="00DA6AF5"/>
    <w:rsid w:val="00DC28C4"/>
    <w:rsid w:val="00DC65BF"/>
    <w:rsid w:val="00DF557D"/>
    <w:rsid w:val="00E16F1C"/>
    <w:rsid w:val="00E25978"/>
    <w:rsid w:val="00E401FB"/>
    <w:rsid w:val="00E90341"/>
    <w:rsid w:val="00EF4D2D"/>
    <w:rsid w:val="00EF7CD2"/>
    <w:rsid w:val="00F060C4"/>
    <w:rsid w:val="00F13991"/>
    <w:rsid w:val="00F71C1A"/>
    <w:rsid w:val="00FA10C0"/>
    <w:rsid w:val="00FA6D49"/>
    <w:rsid w:val="00FB3DEC"/>
    <w:rsid w:val="00FE6014"/>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5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08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1E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8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8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082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0826"/>
    <w:pPr>
      <w:ind w:left="720"/>
      <w:contextualSpacing/>
    </w:pPr>
  </w:style>
  <w:style w:type="table" w:styleId="TableGrid">
    <w:name w:val="Table Grid"/>
    <w:basedOn w:val="TableNormal"/>
    <w:uiPriority w:val="59"/>
    <w:rsid w:val="00C00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820406"/>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820406"/>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561F4"/>
    <w:pPr>
      <w:tabs>
        <w:tab w:val="center" w:pos="4680"/>
        <w:tab w:val="right" w:pos="9360"/>
      </w:tabs>
      <w:spacing w:line="240" w:lineRule="auto"/>
    </w:pPr>
  </w:style>
  <w:style w:type="character" w:customStyle="1" w:styleId="HeaderChar">
    <w:name w:val="Header Char"/>
    <w:basedOn w:val="DefaultParagraphFont"/>
    <w:link w:val="Header"/>
    <w:uiPriority w:val="99"/>
    <w:rsid w:val="006561F4"/>
  </w:style>
  <w:style w:type="paragraph" w:styleId="Footer">
    <w:name w:val="footer"/>
    <w:basedOn w:val="Normal"/>
    <w:link w:val="FooterChar"/>
    <w:uiPriority w:val="99"/>
    <w:unhideWhenUsed/>
    <w:rsid w:val="006561F4"/>
    <w:pPr>
      <w:tabs>
        <w:tab w:val="center" w:pos="4680"/>
        <w:tab w:val="right" w:pos="9360"/>
      </w:tabs>
      <w:spacing w:line="240" w:lineRule="auto"/>
    </w:pPr>
  </w:style>
  <w:style w:type="character" w:customStyle="1" w:styleId="FooterChar">
    <w:name w:val="Footer Char"/>
    <w:basedOn w:val="DefaultParagraphFont"/>
    <w:link w:val="Footer"/>
    <w:uiPriority w:val="99"/>
    <w:rsid w:val="006561F4"/>
  </w:style>
  <w:style w:type="table" w:styleId="LightList-Accent5">
    <w:name w:val="Light List Accent 5"/>
    <w:basedOn w:val="TableNormal"/>
    <w:uiPriority w:val="61"/>
    <w:rsid w:val="00B75C8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381EE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11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6B"/>
    <w:rPr>
      <w:rFonts w:ascii="Tahoma" w:hAnsi="Tahoma" w:cs="Tahoma"/>
      <w:sz w:val="16"/>
      <w:szCs w:val="16"/>
    </w:rPr>
  </w:style>
  <w:style w:type="character" w:styleId="PageNumber">
    <w:name w:val="page number"/>
    <w:basedOn w:val="DefaultParagraphFont"/>
    <w:uiPriority w:val="99"/>
    <w:semiHidden/>
    <w:unhideWhenUsed/>
    <w:rsid w:val="004B6CCA"/>
  </w:style>
  <w:style w:type="character" w:styleId="Hyperlink">
    <w:name w:val="Hyperlink"/>
    <w:basedOn w:val="DefaultParagraphFont"/>
    <w:uiPriority w:val="99"/>
    <w:unhideWhenUsed/>
    <w:rsid w:val="008B05A9"/>
    <w:rPr>
      <w:color w:val="0000FF" w:themeColor="hyperlink"/>
      <w:u w:val="single"/>
    </w:rPr>
  </w:style>
  <w:style w:type="character" w:styleId="UnresolvedMention">
    <w:name w:val="Unresolved Mention"/>
    <w:basedOn w:val="DefaultParagraphFont"/>
    <w:uiPriority w:val="99"/>
    <w:rsid w:val="008B05A9"/>
    <w:rPr>
      <w:color w:val="605E5C"/>
      <w:shd w:val="clear" w:color="auto" w:fill="E1DFDD"/>
    </w:rPr>
  </w:style>
  <w:style w:type="character" w:styleId="FollowedHyperlink">
    <w:name w:val="FollowedHyperlink"/>
    <w:basedOn w:val="DefaultParagraphFont"/>
    <w:uiPriority w:val="99"/>
    <w:semiHidden/>
    <w:unhideWhenUsed/>
    <w:rsid w:val="001D6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residents.aamc.org/applying-medical-school/preparing-med-school/anatomy-applica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udents-residents.aamc.org/applying-medical-school/article/core-compete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s-residents.aamc.org/choosing-medical-career/article/holistic-review-medical-school-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FE458B-5907-9B40-A872-D449A381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Veilleux, Nicole M.</dc:creator>
  <cp:lastModifiedBy>Microsoft Office User</cp:lastModifiedBy>
  <cp:revision>6</cp:revision>
  <cp:lastPrinted>2016-11-28T16:50:00Z</cp:lastPrinted>
  <dcterms:created xsi:type="dcterms:W3CDTF">2020-12-17T20:12:00Z</dcterms:created>
  <dcterms:modified xsi:type="dcterms:W3CDTF">2020-12-17T20:27:00Z</dcterms:modified>
</cp:coreProperties>
</file>