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6A" w:rsidRPr="00A207D4" w:rsidRDefault="00D20D6A" w:rsidP="005806CB">
      <w:pPr>
        <w:rPr>
          <w:sz w:val="22"/>
          <w:szCs w:val="22"/>
        </w:rPr>
      </w:pPr>
      <w:bookmarkStart w:id="0" w:name="_GoBack"/>
      <w:bookmarkEnd w:id="0"/>
      <w:r w:rsidRPr="00A207D4">
        <w:rPr>
          <w:b/>
          <w:sz w:val="22"/>
          <w:szCs w:val="22"/>
        </w:rPr>
        <w:t>TITLE</w:t>
      </w:r>
      <w:r w:rsidR="00542D1B" w:rsidRPr="00A207D4">
        <w:rPr>
          <w:sz w:val="22"/>
          <w:szCs w:val="22"/>
        </w:rPr>
        <w:t xml:space="preserve">: </w:t>
      </w:r>
      <w:r w:rsidR="00A207D4" w:rsidRPr="00A207D4">
        <w:rPr>
          <w:sz w:val="22"/>
          <w:szCs w:val="22"/>
        </w:rPr>
        <w:t>Health Policy</w:t>
      </w:r>
      <w:r w:rsidR="00A207D4" w:rsidRPr="00A207D4">
        <w:rPr>
          <w:b/>
          <w:sz w:val="22"/>
          <w:szCs w:val="22"/>
        </w:rPr>
        <w:t xml:space="preserve"> </w:t>
      </w:r>
      <w:r w:rsidR="00A207D4" w:rsidRPr="00A207D4">
        <w:rPr>
          <w:sz w:val="22"/>
          <w:szCs w:val="22"/>
        </w:rPr>
        <w:t xml:space="preserve">and </w:t>
      </w:r>
      <w:r w:rsidR="00542D1B" w:rsidRPr="00A207D4">
        <w:rPr>
          <w:sz w:val="22"/>
          <w:szCs w:val="22"/>
        </w:rPr>
        <w:t xml:space="preserve">Clinical </w:t>
      </w:r>
      <w:r w:rsidRPr="00A207D4">
        <w:rPr>
          <w:sz w:val="22"/>
          <w:szCs w:val="22"/>
        </w:rPr>
        <w:t>Research Assistant</w:t>
      </w:r>
      <w:r w:rsidR="005806CB" w:rsidRPr="00A207D4">
        <w:rPr>
          <w:sz w:val="22"/>
          <w:szCs w:val="22"/>
        </w:rPr>
        <w:t xml:space="preserve"> </w:t>
      </w:r>
      <w:r w:rsidR="00C614CC" w:rsidRPr="00A207D4">
        <w:rPr>
          <w:sz w:val="22"/>
          <w:szCs w:val="22"/>
        </w:rPr>
        <w:t xml:space="preserve">at Brigham and Women’s Hospital, </w:t>
      </w:r>
      <w:r w:rsidR="00EB0344" w:rsidRPr="00A207D4">
        <w:rPr>
          <w:sz w:val="22"/>
          <w:szCs w:val="22"/>
        </w:rPr>
        <w:t>Department of Orthop</w:t>
      </w:r>
      <w:r w:rsidR="005806CB" w:rsidRPr="00A207D4">
        <w:rPr>
          <w:sz w:val="22"/>
          <w:szCs w:val="22"/>
        </w:rPr>
        <w:t>edic Surgery</w:t>
      </w:r>
    </w:p>
    <w:p w:rsidR="005806CB" w:rsidRDefault="005806CB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b/>
          <w:color w:val="auto"/>
          <w:sz w:val="22"/>
          <w:szCs w:val="22"/>
        </w:rPr>
        <w:t>Description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We are seeking </w:t>
      </w:r>
      <w:r w:rsidR="00B42280">
        <w:rPr>
          <w:rFonts w:ascii="Times New Roman" w:hAnsi="Times New Roman" w:cs="Times New Roman"/>
          <w:color w:val="auto"/>
          <w:sz w:val="22"/>
          <w:szCs w:val="22"/>
        </w:rPr>
        <w:t xml:space="preserve">to hire </w:t>
      </w:r>
      <w:r w:rsidR="0024126B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full-</w:t>
      </w:r>
      <w:r w:rsidRPr="00C614CC">
        <w:rPr>
          <w:rFonts w:ascii="Times New Roman" w:hAnsi="Times New Roman" w:cs="Times New Roman"/>
          <w:color w:val="auto"/>
          <w:sz w:val="22"/>
          <w:szCs w:val="22"/>
        </w:rPr>
        <w:t>time</w:t>
      </w:r>
      <w:r w:rsidR="0024126B" w:rsidRPr="00C61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614CC">
        <w:rPr>
          <w:rFonts w:ascii="Times New Roman" w:hAnsi="Times New Roman" w:cs="Times New Roman"/>
          <w:color w:val="auto"/>
          <w:sz w:val="22"/>
          <w:szCs w:val="22"/>
        </w:rPr>
        <w:t>Research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Assistant to work with an internationally recognized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multidisciplinary health policy and clinical outcomes research team at the Orthop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edic and Arthritis Center for Outcomes Research </w:t>
      </w:r>
      <w:r w:rsidR="00560C9C">
        <w:rPr>
          <w:rFonts w:ascii="Times New Roman" w:hAnsi="Times New Roman" w:cs="Times New Roman"/>
          <w:color w:val="auto"/>
          <w:sz w:val="22"/>
          <w:szCs w:val="22"/>
        </w:rPr>
        <w:t xml:space="preserve">(OrACORe) </w:t>
      </w:r>
      <w:r w:rsidR="00B42280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the Policy and Innovation eValuation in Orthop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edic Treatments (PIVOT) Center</w:t>
      </w:r>
      <w:r w:rsidR="00B42280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, both in the Department of Orthopedic Surgery at Brigham and Women’s Hospital and Harvard Medical School.</w:t>
      </w:r>
      <w:r w:rsidR="00453EA1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53EA1" w:rsidRPr="00C9107A">
        <w:rPr>
          <w:rFonts w:ascii="Times New Roman" w:hAnsi="Times New Roman" w:cs="Times New Roman"/>
          <w:color w:val="auto"/>
          <w:sz w:val="22"/>
          <w:szCs w:val="22"/>
        </w:rPr>
        <w:t xml:space="preserve">The incumbent will be essential to the research operations of OrACORe/PIVOT and will be an </w:t>
      </w:r>
      <w:r w:rsidR="00453EA1">
        <w:rPr>
          <w:rFonts w:ascii="Times New Roman" w:hAnsi="Times New Roman" w:cs="Times New Roman"/>
          <w:color w:val="auto"/>
          <w:sz w:val="22"/>
          <w:szCs w:val="22"/>
        </w:rPr>
        <w:t>integral member of the centers.</w:t>
      </w:r>
    </w:p>
    <w:p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20D6A" w:rsidRPr="000626DC" w:rsidRDefault="00EB0344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>Research Assistant will work directl</w:t>
      </w:r>
      <w:r w:rsidR="009C4178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y with Principal Investigators </w:t>
      </w:r>
      <w:r w:rsidR="00D33C71">
        <w:rPr>
          <w:rFonts w:ascii="Times New Roman" w:hAnsi="Times New Roman" w:cs="Times New Roman"/>
          <w:color w:val="auto"/>
          <w:sz w:val="22"/>
          <w:szCs w:val="22"/>
        </w:rPr>
        <w:t>of the center</w:t>
      </w:r>
      <w:r w:rsidR="00B469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as well as numerous other faculty and staff members, to conduct health policy evaluations of musculoskeletal diseases using computer simulation modeling. There will be opportunities to collect data, synthesize literature, conduc</w:t>
      </w:r>
      <w:r w:rsidR="009C4178" w:rsidRPr="000626DC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78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modeling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>analyses with gui</w:t>
      </w:r>
      <w:r w:rsidR="009C4178" w:rsidRPr="000626DC">
        <w:rPr>
          <w:rFonts w:ascii="Times New Roman" w:hAnsi="Times New Roman" w:cs="Times New Roman"/>
          <w:color w:val="auto"/>
          <w:sz w:val="22"/>
          <w:szCs w:val="22"/>
        </w:rPr>
        <w:t>dance from the rest of the team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, and </w:t>
      </w:r>
      <w:r w:rsidR="00A3094E" w:rsidRPr="000058AD">
        <w:rPr>
          <w:rFonts w:ascii="Times New Roman" w:hAnsi="Times New Roman" w:cs="Times New Roman"/>
          <w:color w:val="auto"/>
          <w:sz w:val="22"/>
          <w:szCs w:val="22"/>
        </w:rPr>
        <w:t>participate in writing sections of both manuscripts and grant proposals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The R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esearch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>Assistant will also participate in the design and implementation of clinical research studies.</w:t>
      </w:r>
    </w:p>
    <w:p w:rsidR="00540370" w:rsidRPr="000626DC" w:rsidRDefault="00540370" w:rsidP="000537F6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b/>
          <w:color w:val="auto"/>
          <w:sz w:val="22"/>
          <w:szCs w:val="22"/>
        </w:rPr>
        <w:t>Responsibilities include, but are not limited to, the following activities:</w:t>
      </w:r>
    </w:p>
    <w:p w:rsidR="00D20D6A" w:rsidRPr="000626DC" w:rsidRDefault="00D20D6A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Work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with investigators to facilitate and conduct health policy and medical decision-making analyses using computer simulation models</w:t>
      </w:r>
    </w:p>
    <w:p w:rsidR="00D20D6A" w:rsidRPr="000626DC" w:rsidRDefault="00EB0344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Complet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>literature reviews on relevant research topics</w:t>
      </w:r>
    </w:p>
    <w:p w:rsidR="00D20D6A" w:rsidRPr="000626DC" w:rsidRDefault="00EB0344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Summariz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data and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generat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>reports; present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D20D6A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findings at weekly and monthly meetings</w:t>
      </w:r>
    </w:p>
    <w:p w:rsidR="00D20D6A" w:rsidRPr="000626DC" w:rsidRDefault="00D20D6A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Participat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in model development, refinement, and debugging, including collaborating with the model developer</w:t>
      </w:r>
    </w:p>
    <w:p w:rsidR="00D20D6A" w:rsidRPr="000626DC" w:rsidRDefault="00D20D6A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Assist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in the preparation of research documents, presentations, grant proposals, manuscripts, and journal articles</w:t>
      </w:r>
    </w:p>
    <w:p w:rsidR="00D20D6A" w:rsidRPr="000626DC" w:rsidRDefault="00D20D6A" w:rsidP="00D20D6A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Correspond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with and </w:t>
      </w:r>
      <w:r w:rsidR="00EB0344" w:rsidRPr="000626DC">
        <w:rPr>
          <w:rFonts w:ascii="Times New Roman" w:hAnsi="Times New Roman" w:cs="Times New Roman"/>
          <w:color w:val="auto"/>
          <w:sz w:val="22"/>
          <w:szCs w:val="22"/>
        </w:rPr>
        <w:t>prepar</w:t>
      </w:r>
      <w:r w:rsidR="00EB0344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EB0344"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materials for the Institutional Review Board (IRB) for protocol amendments, consent form changes, and annual reports</w:t>
      </w:r>
    </w:p>
    <w:p w:rsidR="00453EA1" w:rsidRDefault="00453EA1" w:rsidP="00453EA1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850">
        <w:rPr>
          <w:rFonts w:ascii="Times New Roman" w:hAnsi="Times New Roman" w:cs="Times New Roman"/>
          <w:color w:val="auto"/>
          <w:sz w:val="22"/>
          <w:szCs w:val="22"/>
        </w:rPr>
        <w:t>Conduct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enrollment and follow-up telephone interviews </w:t>
      </w:r>
      <w:r>
        <w:rPr>
          <w:rFonts w:ascii="Times New Roman" w:hAnsi="Times New Roman" w:cs="Times New Roman"/>
          <w:color w:val="auto"/>
          <w:sz w:val="22"/>
          <w:szCs w:val="22"/>
        </w:rPr>
        <w:t>of study participants</w:t>
      </w:r>
    </w:p>
    <w:p w:rsidR="00453EA1" w:rsidRPr="00CD0C32" w:rsidRDefault="00112801" w:rsidP="00453EA1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850">
        <w:rPr>
          <w:rFonts w:ascii="Times New Roman" w:hAnsi="Times New Roman" w:cs="Times New Roman"/>
          <w:color w:val="auto"/>
          <w:sz w:val="22"/>
          <w:szCs w:val="22"/>
        </w:rPr>
        <w:t>Schedul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3EA1" w:rsidRPr="00365850">
        <w:rPr>
          <w:rFonts w:ascii="Times New Roman" w:hAnsi="Times New Roman" w:cs="Times New Roman"/>
          <w:color w:val="auto"/>
          <w:sz w:val="22"/>
          <w:szCs w:val="22"/>
        </w:rPr>
        <w:t>and complet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453EA1"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in-person study visits</w:t>
      </w:r>
      <w:r w:rsidR="00453EA1">
        <w:rPr>
          <w:rFonts w:ascii="Times New Roman" w:hAnsi="Times New Roman" w:cs="Times New Roman"/>
          <w:color w:val="auto"/>
          <w:sz w:val="22"/>
          <w:szCs w:val="22"/>
        </w:rPr>
        <w:t xml:space="preserve"> and perform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453EA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4A49" w:rsidRPr="000626DC">
        <w:rPr>
          <w:rFonts w:ascii="Times New Roman" w:hAnsi="Times New Roman" w:cs="Times New Roman"/>
          <w:color w:val="auto"/>
          <w:sz w:val="22"/>
          <w:szCs w:val="22"/>
        </w:rPr>
        <w:t>musculoskeletal</w:t>
      </w:r>
      <w:r w:rsidR="00FB4A49">
        <w:rPr>
          <w:rFonts w:ascii="Times New Roman" w:hAnsi="Times New Roman" w:cs="Times New Roman"/>
          <w:color w:val="auto"/>
          <w:sz w:val="22"/>
          <w:szCs w:val="22"/>
        </w:rPr>
        <w:t>-based</w:t>
      </w:r>
      <w:r w:rsidR="00453EA1">
        <w:rPr>
          <w:rFonts w:ascii="Times New Roman" w:hAnsi="Times New Roman" w:cs="Times New Roman"/>
          <w:color w:val="auto"/>
          <w:sz w:val="22"/>
          <w:szCs w:val="22"/>
        </w:rPr>
        <w:t xml:space="preserve"> physical examinations </w:t>
      </w:r>
      <w:r w:rsidR="00453EA1" w:rsidRPr="00CD0C32">
        <w:rPr>
          <w:rFonts w:ascii="Times New Roman" w:hAnsi="Times New Roman" w:cs="Times New Roman"/>
          <w:color w:val="auto"/>
          <w:sz w:val="22"/>
          <w:szCs w:val="22"/>
        </w:rPr>
        <w:t>and tests for clinical studies</w:t>
      </w:r>
    </w:p>
    <w:p w:rsidR="009C4178" w:rsidRDefault="009C4178" w:rsidP="009C4178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Perform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 xml:space="preserve">electronic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medical 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>record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reviews</w:t>
      </w:r>
    </w:p>
    <w:p w:rsidR="00B42280" w:rsidRPr="00715273" w:rsidRDefault="00B42280" w:rsidP="00B42280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Collecting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and maintain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study data</w:t>
      </w:r>
    </w:p>
    <w:p w:rsidR="00B42280" w:rsidRPr="00B42280" w:rsidRDefault="00B42280" w:rsidP="00B42280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Input</w:t>
      </w:r>
      <w:r>
        <w:rPr>
          <w:rFonts w:ascii="Times New Roman" w:hAnsi="Times New Roman" w:cs="Times New Roman"/>
          <w:color w:val="auto"/>
          <w:sz w:val="22"/>
          <w:szCs w:val="22"/>
        </w:rPr>
        <w:t>ting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data and produc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reports</w:t>
      </w:r>
    </w:p>
    <w:p w:rsidR="009C4178" w:rsidRPr="000626DC" w:rsidRDefault="009C4178" w:rsidP="009C4178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Perform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data cleaning</w:t>
      </w:r>
      <w:r w:rsidR="00FB4A49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801" w:rsidRPr="000626DC">
        <w:rPr>
          <w:rFonts w:ascii="Times New Roman" w:hAnsi="Times New Roman" w:cs="Times New Roman"/>
          <w:color w:val="auto"/>
          <w:sz w:val="22"/>
          <w:szCs w:val="22"/>
        </w:rPr>
        <w:t>organiz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study data</w:t>
      </w:r>
    </w:p>
    <w:p w:rsidR="009C4178" w:rsidRPr="000626DC" w:rsidRDefault="009C4178" w:rsidP="009C4178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532819404"/>
      <w:r w:rsidRPr="000626DC">
        <w:rPr>
          <w:rFonts w:ascii="Times New Roman" w:hAnsi="Times New Roman" w:cs="Times New Roman"/>
          <w:color w:val="auto"/>
          <w:sz w:val="22"/>
          <w:szCs w:val="22"/>
        </w:rPr>
        <w:t>Attend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and lead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regularly scheduled project-specific and group-wide meetings</w:t>
      </w:r>
    </w:p>
    <w:p w:rsidR="007845E4" w:rsidRDefault="009C4178" w:rsidP="007845E4">
      <w:pPr>
        <w:pStyle w:val="NormalWeb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Perform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administrative duties, such as preparing meeting agendas and taking minutes as needed</w:t>
      </w:r>
    </w:p>
    <w:bookmarkEnd w:id="1"/>
    <w:p w:rsidR="007845E4" w:rsidRPr="000F7DD7" w:rsidRDefault="007845E4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845E4" w:rsidRPr="000F7DD7" w:rsidRDefault="00540370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F7DD7">
        <w:rPr>
          <w:rFonts w:ascii="Times New Roman" w:hAnsi="Times New Roman" w:cs="Times New Roman"/>
          <w:b/>
          <w:color w:val="auto"/>
          <w:sz w:val="22"/>
          <w:szCs w:val="22"/>
        </w:rPr>
        <w:t>Qualifications:</w:t>
      </w:r>
    </w:p>
    <w:p w:rsidR="000626DC" w:rsidRPr="000F7DD7" w:rsidRDefault="00540370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F7DD7">
        <w:rPr>
          <w:rFonts w:ascii="Times New Roman" w:hAnsi="Times New Roman" w:cs="Times New Roman"/>
          <w:color w:val="auto"/>
          <w:sz w:val="22"/>
          <w:szCs w:val="22"/>
        </w:rPr>
        <w:t>This position requires a Bachelor’s degree</w:t>
      </w:r>
      <w:r w:rsidR="00514453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 with strong academic performance and a </w:t>
      </w:r>
      <w:r w:rsidRPr="000F7DD7">
        <w:rPr>
          <w:rFonts w:ascii="Times New Roman" w:hAnsi="Times New Roman" w:cs="Times New Roman"/>
          <w:color w:val="auto"/>
          <w:sz w:val="22"/>
          <w:szCs w:val="22"/>
        </w:rPr>
        <w:t>demonstrated background in research or quantitative skills.</w:t>
      </w:r>
      <w:r w:rsidR="00EA0F10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>We are seeking a good</w:t>
      </w:r>
      <w:r w:rsidR="00FB4A49">
        <w:rPr>
          <w:rFonts w:ascii="Times New Roman" w:hAnsi="Times New Roman" w:cs="Times New Roman"/>
          <w:color w:val="auto"/>
          <w:sz w:val="22"/>
          <w:szCs w:val="22"/>
        </w:rPr>
        <w:t xml:space="preserve"> natured and high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>-spirited team</w:t>
      </w:r>
      <w:r w:rsidR="001128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player who gets along well with others from diverse intellectual and social backgrounds. 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>A strong quantitative background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good 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 xml:space="preserve">communication skills (both 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>wri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 xml:space="preserve">tten 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>and oral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 are important</w:t>
      </w:r>
      <w:r w:rsidR="00F94E9D">
        <w:rPr>
          <w:rFonts w:ascii="Times New Roman" w:hAnsi="Times New Roman" w:cs="Times New Roman"/>
          <w:color w:val="auto"/>
          <w:sz w:val="22"/>
          <w:szCs w:val="22"/>
        </w:rPr>
        <w:t xml:space="preserve"> and some prior research experience is desired</w:t>
      </w:r>
      <w:r w:rsidR="00F94E9D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No knowledge of orthopedics or arthritis is necessary; we will </w:t>
      </w:r>
      <w:r w:rsidR="000626DC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provide 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necessary </w:t>
      </w:r>
      <w:r w:rsidR="003041E0" w:rsidRPr="000F7DD7">
        <w:rPr>
          <w:rFonts w:ascii="Times New Roman" w:hAnsi="Times New Roman" w:cs="Times New Roman"/>
          <w:color w:val="auto"/>
          <w:sz w:val="22"/>
          <w:szCs w:val="22"/>
        </w:rPr>
        <w:t>teaching</w:t>
      </w:r>
      <w:r w:rsidR="00426414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845E4" w:rsidRPr="000F7DD7">
        <w:rPr>
          <w:rFonts w:ascii="Times New Roman" w:hAnsi="Times New Roman" w:cs="Times New Roman"/>
          <w:color w:val="auto"/>
          <w:sz w:val="22"/>
          <w:szCs w:val="22"/>
        </w:rPr>
        <w:t>We value flexibility, initiative, and independence as well as interest in medicine, epidemiology, health policy, biostatistics, economics, and</w:t>
      </w:r>
      <w:r w:rsidR="00FB4A49">
        <w:rPr>
          <w:rFonts w:ascii="Times New Roman" w:hAnsi="Times New Roman" w:cs="Times New Roman"/>
          <w:color w:val="auto"/>
          <w:sz w:val="22"/>
          <w:szCs w:val="22"/>
        </w:rPr>
        <w:t>/or</w:t>
      </w:r>
      <w:r w:rsidR="007845E4" w:rsidRPr="000F7DD7">
        <w:rPr>
          <w:rFonts w:ascii="Times New Roman" w:hAnsi="Times New Roman" w:cs="Times New Roman"/>
          <w:color w:val="auto"/>
          <w:sz w:val="22"/>
          <w:szCs w:val="22"/>
        </w:rPr>
        <w:t xml:space="preserve"> computer programming.</w:t>
      </w:r>
    </w:p>
    <w:p w:rsidR="00570506" w:rsidRPr="000F7DD7" w:rsidRDefault="00570506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A3094E" w:rsidRPr="000F4A97" w:rsidRDefault="00B42280" w:rsidP="00A3094E">
      <w:pPr>
        <w:pStyle w:val="NormalWeb"/>
        <w:rPr>
          <w:rFonts w:ascii="Times New Roman" w:hAnsi="Times New Roman" w:cs="Times New Roman"/>
          <w:color w:val="auto"/>
          <w:sz w:val="22"/>
          <w:szCs w:val="22"/>
        </w:rPr>
      </w:pPr>
      <w:r w:rsidRPr="00E5155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Please submit your resume, cover letter, and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unofficial 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 xml:space="preserve">transcript to </w:t>
      </w:r>
      <w:r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B75520">
        <w:rPr>
          <w:rFonts w:ascii="Times New Roman" w:hAnsi="Times New Roman" w:cs="Times New Roman"/>
          <w:color w:val="auto"/>
          <w:sz w:val="22"/>
          <w:szCs w:val="22"/>
        </w:rPr>
        <w:t>loe Schulze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r w:rsidR="00B75520" w:rsidRPr="00B75520">
        <w:rPr>
          <w:rStyle w:val="Hyperlink"/>
          <w:rFonts w:ascii="Times New Roman" w:hAnsi="Times New Roman" w:cs="Times New Roman"/>
          <w:sz w:val="22"/>
          <w:szCs w:val="22"/>
        </w:rPr>
        <w:t>cschulze1@bwh.harvard.edu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094E" w:rsidRPr="00E51550">
        <w:rPr>
          <w:rFonts w:ascii="Times New Roman" w:hAnsi="Times New Roman" w:cs="Times New Roman"/>
          <w:color w:val="auto"/>
          <w:sz w:val="22"/>
          <w:szCs w:val="22"/>
        </w:rPr>
        <w:t>Applications will be reviewed on a rolling basis. Applications missing any of the requested documents will be considered incomplete</w:t>
      </w:r>
      <w:r w:rsidR="00A3094E">
        <w:rPr>
          <w:rFonts w:ascii="Times New Roman" w:hAnsi="Times New Roman" w:cs="Times New Roman"/>
          <w:color w:val="auto"/>
          <w:sz w:val="22"/>
          <w:szCs w:val="22"/>
        </w:rPr>
        <w:t xml:space="preserve"> and will not be reviewed until complete</w:t>
      </w:r>
      <w:r w:rsidR="00A3094E" w:rsidRPr="00E5155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77E73" w:rsidRPr="00777E73" w:rsidRDefault="00777E73" w:rsidP="00B42280">
      <w:pPr>
        <w:pStyle w:val="NormalWeb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77E73" w:rsidRPr="00777E73" w:rsidSect="0045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101"/>
    <w:multiLevelType w:val="hybridMultilevel"/>
    <w:tmpl w:val="5DD8B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D1FE0"/>
    <w:multiLevelType w:val="hybridMultilevel"/>
    <w:tmpl w:val="F676B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FF"/>
    <w:multiLevelType w:val="hybridMultilevel"/>
    <w:tmpl w:val="A51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033"/>
    <w:multiLevelType w:val="hybridMultilevel"/>
    <w:tmpl w:val="359C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52F5"/>
    <w:multiLevelType w:val="hybridMultilevel"/>
    <w:tmpl w:val="8868A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81428"/>
    <w:multiLevelType w:val="hybridMultilevel"/>
    <w:tmpl w:val="358CAC46"/>
    <w:lvl w:ilvl="0" w:tplc="EA0671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2DA6"/>
    <w:multiLevelType w:val="hybridMultilevel"/>
    <w:tmpl w:val="C430E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C5"/>
    <w:rsid w:val="000441B9"/>
    <w:rsid w:val="00046DC9"/>
    <w:rsid w:val="000537F6"/>
    <w:rsid w:val="000626DC"/>
    <w:rsid w:val="00063AB2"/>
    <w:rsid w:val="00077328"/>
    <w:rsid w:val="000909EA"/>
    <w:rsid w:val="000E6746"/>
    <w:rsid w:val="000E704C"/>
    <w:rsid w:val="000F7DD7"/>
    <w:rsid w:val="001010D2"/>
    <w:rsid w:val="001071FF"/>
    <w:rsid w:val="00112801"/>
    <w:rsid w:val="00112BFA"/>
    <w:rsid w:val="00114EEA"/>
    <w:rsid w:val="00140CE0"/>
    <w:rsid w:val="00150CF3"/>
    <w:rsid w:val="0016398E"/>
    <w:rsid w:val="001725B6"/>
    <w:rsid w:val="00197627"/>
    <w:rsid w:val="001A22FA"/>
    <w:rsid w:val="001B6179"/>
    <w:rsid w:val="001C757A"/>
    <w:rsid w:val="00215EF5"/>
    <w:rsid w:val="00227B8A"/>
    <w:rsid w:val="0024126B"/>
    <w:rsid w:val="002424AF"/>
    <w:rsid w:val="00254D5B"/>
    <w:rsid w:val="0026234B"/>
    <w:rsid w:val="002979AE"/>
    <w:rsid w:val="002A06EB"/>
    <w:rsid w:val="002A756E"/>
    <w:rsid w:val="002D4826"/>
    <w:rsid w:val="002E05D6"/>
    <w:rsid w:val="002E106E"/>
    <w:rsid w:val="003041E0"/>
    <w:rsid w:val="003150A0"/>
    <w:rsid w:val="00336B2C"/>
    <w:rsid w:val="0037548B"/>
    <w:rsid w:val="0038483D"/>
    <w:rsid w:val="003A5AD5"/>
    <w:rsid w:val="003D433A"/>
    <w:rsid w:val="00421F58"/>
    <w:rsid w:val="00426414"/>
    <w:rsid w:val="00453EA1"/>
    <w:rsid w:val="00466C25"/>
    <w:rsid w:val="004C6F1C"/>
    <w:rsid w:val="004E1306"/>
    <w:rsid w:val="004E282E"/>
    <w:rsid w:val="00500306"/>
    <w:rsid w:val="00514453"/>
    <w:rsid w:val="00514A8C"/>
    <w:rsid w:val="00525698"/>
    <w:rsid w:val="00535FDD"/>
    <w:rsid w:val="005379AD"/>
    <w:rsid w:val="00540370"/>
    <w:rsid w:val="00542D1B"/>
    <w:rsid w:val="00560C9C"/>
    <w:rsid w:val="00563578"/>
    <w:rsid w:val="00564AA0"/>
    <w:rsid w:val="00570506"/>
    <w:rsid w:val="005806CB"/>
    <w:rsid w:val="005A487C"/>
    <w:rsid w:val="005B6800"/>
    <w:rsid w:val="005C21FA"/>
    <w:rsid w:val="005D39B7"/>
    <w:rsid w:val="005D4E1F"/>
    <w:rsid w:val="005E198C"/>
    <w:rsid w:val="005E2F52"/>
    <w:rsid w:val="005E7872"/>
    <w:rsid w:val="005E793A"/>
    <w:rsid w:val="00614AC9"/>
    <w:rsid w:val="00615433"/>
    <w:rsid w:val="00621A06"/>
    <w:rsid w:val="006341BE"/>
    <w:rsid w:val="00663B53"/>
    <w:rsid w:val="00692AB1"/>
    <w:rsid w:val="00694091"/>
    <w:rsid w:val="00694A19"/>
    <w:rsid w:val="006A1E37"/>
    <w:rsid w:val="006A1F11"/>
    <w:rsid w:val="006D323F"/>
    <w:rsid w:val="006F51E9"/>
    <w:rsid w:val="00725CBA"/>
    <w:rsid w:val="007341D4"/>
    <w:rsid w:val="00756B79"/>
    <w:rsid w:val="00761DBD"/>
    <w:rsid w:val="0076360F"/>
    <w:rsid w:val="0077424A"/>
    <w:rsid w:val="00777E73"/>
    <w:rsid w:val="007845E4"/>
    <w:rsid w:val="00787B0E"/>
    <w:rsid w:val="00792C30"/>
    <w:rsid w:val="007971A3"/>
    <w:rsid w:val="007A3F4C"/>
    <w:rsid w:val="007E4666"/>
    <w:rsid w:val="007F04C4"/>
    <w:rsid w:val="007F4E72"/>
    <w:rsid w:val="007F6F63"/>
    <w:rsid w:val="008034AE"/>
    <w:rsid w:val="00822579"/>
    <w:rsid w:val="008661A4"/>
    <w:rsid w:val="00882D6E"/>
    <w:rsid w:val="00890A60"/>
    <w:rsid w:val="00891B29"/>
    <w:rsid w:val="00892DA7"/>
    <w:rsid w:val="008A251A"/>
    <w:rsid w:val="008D1593"/>
    <w:rsid w:val="008F1C10"/>
    <w:rsid w:val="00931BB7"/>
    <w:rsid w:val="00960CA8"/>
    <w:rsid w:val="009A5E89"/>
    <w:rsid w:val="009C4178"/>
    <w:rsid w:val="009D4096"/>
    <w:rsid w:val="009F3A5B"/>
    <w:rsid w:val="00A0710F"/>
    <w:rsid w:val="00A1234C"/>
    <w:rsid w:val="00A207D4"/>
    <w:rsid w:val="00A3094E"/>
    <w:rsid w:val="00A423EC"/>
    <w:rsid w:val="00A45434"/>
    <w:rsid w:val="00A66870"/>
    <w:rsid w:val="00A72E26"/>
    <w:rsid w:val="00A81071"/>
    <w:rsid w:val="00A93AB6"/>
    <w:rsid w:val="00A94168"/>
    <w:rsid w:val="00A96E7F"/>
    <w:rsid w:val="00AA0486"/>
    <w:rsid w:val="00AC1E71"/>
    <w:rsid w:val="00AC4238"/>
    <w:rsid w:val="00AD5A0F"/>
    <w:rsid w:val="00AE0355"/>
    <w:rsid w:val="00AE172D"/>
    <w:rsid w:val="00AE78C5"/>
    <w:rsid w:val="00B00B91"/>
    <w:rsid w:val="00B2367F"/>
    <w:rsid w:val="00B31050"/>
    <w:rsid w:val="00B416D5"/>
    <w:rsid w:val="00B42280"/>
    <w:rsid w:val="00B441A1"/>
    <w:rsid w:val="00B46951"/>
    <w:rsid w:val="00B57F92"/>
    <w:rsid w:val="00B61795"/>
    <w:rsid w:val="00B72CB5"/>
    <w:rsid w:val="00B731AA"/>
    <w:rsid w:val="00B75520"/>
    <w:rsid w:val="00B87007"/>
    <w:rsid w:val="00BE092A"/>
    <w:rsid w:val="00BE4A24"/>
    <w:rsid w:val="00C140BF"/>
    <w:rsid w:val="00C169A2"/>
    <w:rsid w:val="00C222FD"/>
    <w:rsid w:val="00C311EA"/>
    <w:rsid w:val="00C43480"/>
    <w:rsid w:val="00C51AD1"/>
    <w:rsid w:val="00C614CC"/>
    <w:rsid w:val="00C71B76"/>
    <w:rsid w:val="00C92E04"/>
    <w:rsid w:val="00CA1B41"/>
    <w:rsid w:val="00CB2CFA"/>
    <w:rsid w:val="00D01330"/>
    <w:rsid w:val="00D027F0"/>
    <w:rsid w:val="00D20D6A"/>
    <w:rsid w:val="00D33C71"/>
    <w:rsid w:val="00D44B57"/>
    <w:rsid w:val="00D6514C"/>
    <w:rsid w:val="00D6775F"/>
    <w:rsid w:val="00D72754"/>
    <w:rsid w:val="00D73028"/>
    <w:rsid w:val="00D847EA"/>
    <w:rsid w:val="00DB6212"/>
    <w:rsid w:val="00DC100A"/>
    <w:rsid w:val="00DC3919"/>
    <w:rsid w:val="00DD4499"/>
    <w:rsid w:val="00DE33CF"/>
    <w:rsid w:val="00E04698"/>
    <w:rsid w:val="00E13289"/>
    <w:rsid w:val="00E21ED3"/>
    <w:rsid w:val="00E36C26"/>
    <w:rsid w:val="00E5772C"/>
    <w:rsid w:val="00E84BC5"/>
    <w:rsid w:val="00EA0F10"/>
    <w:rsid w:val="00EB0344"/>
    <w:rsid w:val="00EB6246"/>
    <w:rsid w:val="00EB65E8"/>
    <w:rsid w:val="00ED7F6E"/>
    <w:rsid w:val="00EE6097"/>
    <w:rsid w:val="00F030A3"/>
    <w:rsid w:val="00F05A06"/>
    <w:rsid w:val="00F227C8"/>
    <w:rsid w:val="00F30F37"/>
    <w:rsid w:val="00F428A6"/>
    <w:rsid w:val="00F46275"/>
    <w:rsid w:val="00F548A4"/>
    <w:rsid w:val="00F63206"/>
    <w:rsid w:val="00F74769"/>
    <w:rsid w:val="00F76632"/>
    <w:rsid w:val="00F82D41"/>
    <w:rsid w:val="00F94E9D"/>
    <w:rsid w:val="00FB4A49"/>
    <w:rsid w:val="00FE3433"/>
    <w:rsid w:val="00FE7209"/>
    <w:rsid w:val="00FF144D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DD13CE-8558-4ED0-9135-C25B4FB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E89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5E89"/>
    <w:rPr>
      <w:szCs w:val="20"/>
    </w:rPr>
  </w:style>
  <w:style w:type="character" w:styleId="CommentReference">
    <w:name w:val="annotation reference"/>
    <w:basedOn w:val="DefaultParagraphFont"/>
    <w:semiHidden/>
    <w:rsid w:val="00C51AD1"/>
    <w:rPr>
      <w:sz w:val="16"/>
      <w:szCs w:val="16"/>
    </w:rPr>
  </w:style>
  <w:style w:type="paragraph" w:styleId="CommentText">
    <w:name w:val="annotation text"/>
    <w:basedOn w:val="Normal"/>
    <w:semiHidden/>
    <w:rsid w:val="00C51A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1AD1"/>
    <w:rPr>
      <w:b/>
      <w:bCs/>
    </w:rPr>
  </w:style>
  <w:style w:type="character" w:styleId="FollowedHyperlink">
    <w:name w:val="FollowedHyperlink"/>
    <w:basedOn w:val="DefaultParagraphFont"/>
    <w:rsid w:val="0050030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062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2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Internationally recognized Harvard Medical School and Brigham and Women’s Hospital (name) Research Group is looking for a Research Assistant to join our new and exciting group</vt:lpstr>
    </vt:vector>
  </TitlesOfParts>
  <Company>cwwc</Company>
  <LinksUpToDate>false</LinksUpToDate>
  <CharactersWithSpaces>3549</CharactersWithSpaces>
  <SharedDoc>false</SharedDoc>
  <HLinks>
    <vt:vector size="12" baseType="variant">
      <vt:variant>
        <vt:i4>2818076</vt:i4>
      </vt:variant>
      <vt:variant>
        <vt:i4>3</vt:i4>
      </vt:variant>
      <vt:variant>
        <vt:i4>0</vt:i4>
      </vt:variant>
      <vt:variant>
        <vt:i4>5</vt:i4>
      </vt:variant>
      <vt:variant>
        <vt:lpwstr>mailto:fselzer@partners.org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http://www.brighamandwomens.org/research/labs/oracore/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Internationally recognized Harvard Medical School and Brigham and Women’s Hospital (name) Research Group is looking for a Research Assistant to join our new and exciting group</dc:title>
  <dc:creator>cwwc</dc:creator>
  <cp:lastModifiedBy>Schulze, Chloe</cp:lastModifiedBy>
  <cp:revision>2</cp:revision>
  <cp:lastPrinted>2018-12-17T18:53:00Z</cp:lastPrinted>
  <dcterms:created xsi:type="dcterms:W3CDTF">2019-12-11T21:05:00Z</dcterms:created>
  <dcterms:modified xsi:type="dcterms:W3CDTF">2019-12-11T21:05:00Z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